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1" w:rsidRPr="00E87461" w:rsidRDefault="00E87461" w:rsidP="00E87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874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Ревизия финансово-хозяйственной деятельности </w:t>
      </w:r>
      <w:r w:rsidRPr="00E87461">
        <w:rPr>
          <w:rFonts w:ascii="Times New Roman" w:hAnsi="Times New Roman" w:cs="Times New Roman"/>
          <w:b/>
          <w:kern w:val="36"/>
          <w:sz w:val="28"/>
          <w:szCs w:val="28"/>
        </w:rPr>
        <w:t xml:space="preserve">муниципального </w:t>
      </w:r>
      <w:r w:rsidRPr="00E87461">
        <w:rPr>
          <w:rFonts w:ascii="Times New Roman" w:hAnsi="Times New Roman" w:cs="Times New Roman"/>
          <w:b/>
          <w:sz w:val="28"/>
          <w:szCs w:val="28"/>
        </w:rPr>
        <w:t>бюджетного учреждения дополнительного образования школа искусств № 1 городского округа Жигулевск Самарской области.</w:t>
      </w:r>
    </w:p>
    <w:p w:rsidR="00E87461" w:rsidRDefault="00E87461" w:rsidP="00E87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87461" w:rsidRDefault="00E87461" w:rsidP="00E87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61">
        <w:rPr>
          <w:rFonts w:ascii="Times New Roman" w:hAnsi="Times New Roman" w:cs="Times New Roman"/>
          <w:sz w:val="28"/>
          <w:szCs w:val="28"/>
        </w:rPr>
        <w:t xml:space="preserve">В соответствии  с Планом контрольных мероприятий финансовым управлением  проведено контрольное мероприятие в виде ревизии финансово-хозяйственной деятельности </w:t>
      </w:r>
      <w:r w:rsidRPr="00E87461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</w:t>
      </w:r>
      <w:r w:rsidRPr="00E87461">
        <w:rPr>
          <w:rFonts w:ascii="Times New Roman" w:hAnsi="Times New Roman" w:cs="Times New Roman"/>
          <w:sz w:val="28"/>
          <w:szCs w:val="28"/>
        </w:rPr>
        <w:t>бюджетного учреждения дополнительного образования школа искусств № 1 городского округа Жигулевск Самарской области за период 2017 - 2019 гг.</w:t>
      </w:r>
    </w:p>
    <w:p w:rsidR="00E87461" w:rsidRDefault="00E87461" w:rsidP="00E87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61">
        <w:rPr>
          <w:rFonts w:ascii="Times New Roman" w:hAnsi="Times New Roman" w:cs="Times New Roman"/>
          <w:sz w:val="28"/>
          <w:szCs w:val="28"/>
        </w:rPr>
        <w:t>Ревизия  назначена в соответствии с приказом финансового 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Жигулёвск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02.12.2020 г. № 60.</w:t>
      </w:r>
    </w:p>
    <w:p w:rsidR="00E87461" w:rsidRDefault="00E87461" w:rsidP="00E874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Проверяемый период: 2017 - 2019 гг.</w:t>
      </w:r>
    </w:p>
    <w:p w:rsidR="00E87461" w:rsidRDefault="00E87461" w:rsidP="00E874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проведения ревизии: </w:t>
      </w:r>
      <w:r>
        <w:rPr>
          <w:rFonts w:ascii="Times New Roman" w:hAnsi="Times New Roman" w:cs="Times New Roman"/>
          <w:sz w:val="28"/>
          <w:szCs w:val="28"/>
        </w:rPr>
        <w:t>с 07.12.2020 г. по  01.03.2021 г.</w:t>
      </w:r>
    </w:p>
    <w:p w:rsidR="00E87461" w:rsidRDefault="00E87461" w:rsidP="00E874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ревизии выявлены следующие недостатки и нарушения:</w:t>
      </w:r>
    </w:p>
    <w:p w:rsidR="00E87461" w:rsidRDefault="00E87461" w:rsidP="00E87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методологические вопросы учетной политики для целей</w:t>
      </w:r>
      <w:r w:rsidRPr="00065D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E874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бухгалтерского учета</w:t>
        </w:r>
      </w:hyperlink>
      <w:r w:rsidRPr="00E874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раскрыты не в полном объеме;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D24">
        <w:rPr>
          <w:rFonts w:ascii="Times New Roman" w:hAnsi="Times New Roman" w:cs="Times New Roman"/>
          <w:sz w:val="28"/>
          <w:szCs w:val="28"/>
        </w:rPr>
        <w:t>грубые нарушения трудового законодательства и ведения кадрового делопроизводства – нарушение ст. 60.2, ст.101, ст.119, ст.123, ст.151 ТК РФ</w:t>
      </w: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осуществлялся </w:t>
      </w:r>
      <w:r w:rsidRPr="00065D24">
        <w:rPr>
          <w:rFonts w:ascii="Times New Roman" w:hAnsi="Times New Roman" w:cs="Times New Roman"/>
          <w:sz w:val="28"/>
          <w:szCs w:val="28"/>
        </w:rPr>
        <w:t xml:space="preserve">перерасчёт стажа, дающего право на ежегодный основной оплачиваемый отпуск, </w:t>
      </w: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фактам предоставления </w:t>
      </w:r>
      <w:r w:rsidRPr="00065D24">
        <w:rPr>
          <w:rFonts w:ascii="Times New Roman" w:hAnsi="Times New Roman" w:cs="Times New Roman"/>
          <w:sz w:val="28"/>
          <w:szCs w:val="28"/>
        </w:rPr>
        <w:t xml:space="preserve">административных отпусков, предоставляемых преподавателям-совместителям после основного оплачиваемого отпуска до начала учебного года. Ошибка оформления личной карточки Т.-2 влечёт нарушения расчёта при увольнении. Так, </w:t>
      </w: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увольнении </w:t>
      </w:r>
      <w:proofErr w:type="spellStart"/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Цейзер</w:t>
      </w:r>
      <w:proofErr w:type="spellEnd"/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О.Л. следовало удержать </w:t>
      </w:r>
      <w:r w:rsidRPr="00065D24">
        <w:rPr>
          <w:rFonts w:ascii="Times New Roman" w:hAnsi="Times New Roman" w:cs="Times New Roman"/>
          <w:sz w:val="28"/>
          <w:szCs w:val="28"/>
        </w:rPr>
        <w:t xml:space="preserve">5856,20 </w:t>
      </w: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руб.,  при увольнении Мосоловой В.Л.  </w:t>
      </w:r>
      <w:r w:rsidRPr="00065D24">
        <w:rPr>
          <w:rFonts w:ascii="Times New Roman" w:hAnsi="Times New Roman" w:cs="Times New Roman"/>
          <w:sz w:val="28"/>
          <w:szCs w:val="28"/>
        </w:rPr>
        <w:t>6898,16</w:t>
      </w: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2"/>
          <w:rFonts w:eastAsiaTheme="minorEastAsia"/>
          <w:sz w:val="28"/>
          <w:szCs w:val="28"/>
        </w:rPr>
      </w:pPr>
      <w:r w:rsidRPr="00065D24">
        <w:rPr>
          <w:rStyle w:val="2"/>
          <w:rFonts w:eastAsiaTheme="minorEastAsia"/>
          <w:sz w:val="28"/>
          <w:szCs w:val="28"/>
        </w:rPr>
        <w:t xml:space="preserve">нарушения в организации учебного процесса: не издавались приказы «Об утверждении учебного плана», «Об установлении объёма </w:t>
      </w:r>
      <w:r w:rsidRPr="00065D24">
        <w:rPr>
          <w:rStyle w:val="2"/>
          <w:rFonts w:eastAsiaTheme="minorEastAsia"/>
          <w:sz w:val="28"/>
          <w:szCs w:val="28"/>
        </w:rPr>
        <w:lastRenderedPageBreak/>
        <w:t>учебной нагрузки преподавателям на учебный год»; не издавались приказы, утверждающие расписания занятий;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2"/>
          <w:rFonts w:eastAsiaTheme="minorEastAsia"/>
          <w:sz w:val="28"/>
          <w:szCs w:val="28"/>
          <w:shd w:val="clear" w:color="auto" w:fill="FFFFFF"/>
        </w:rPr>
      </w:pPr>
      <w:r w:rsidRPr="00065D24">
        <w:rPr>
          <w:rStyle w:val="2"/>
          <w:rFonts w:eastAsiaTheme="minorEastAsia"/>
          <w:sz w:val="28"/>
          <w:szCs w:val="28"/>
        </w:rPr>
        <w:t>при проверке расписаний занятий на 1 полугодие 2019-2020 учебного года представлены расписания занятий не всех преподавателей;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выявлены несоответствия педагогической нагрузки в соответствии с расписанием уроков нагрузке по тарификации (нарушены требования </w:t>
      </w:r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п.п.1.8, 2.4 приказа </w:t>
      </w:r>
      <w:proofErr w:type="spellStart"/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065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22.12.2014 № 1601)</w:t>
      </w: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>выявлены нарушения по вопросам организации  и учёта осуществления иной приносящей доход деятельности;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Style w:val="2"/>
          <w:rFonts w:eastAsiaTheme="minorEastAsia"/>
          <w:sz w:val="28"/>
          <w:szCs w:val="28"/>
          <w:shd w:val="clear" w:color="auto" w:fill="FFFFFF"/>
        </w:rPr>
      </w:pPr>
      <w:r w:rsidRPr="00065D24">
        <w:rPr>
          <w:rStyle w:val="2"/>
          <w:rFonts w:eastAsiaTheme="minorEastAsia"/>
          <w:sz w:val="28"/>
          <w:szCs w:val="28"/>
        </w:rPr>
        <w:t xml:space="preserve">отсутствие документальной фиксации  количества обучающихся, делает невозможным  проверку достоверности отчётных показателей, характеризующих объем муниципальной услуги. Тарификационный список на 01.12.2017г. подтверждает численность учащихся – 400 чел., в отчёте об исполнении муниципального задания – 410 чел. 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исполнялся план финансово-хозяйственной деятельности по расходам;</w:t>
      </w:r>
      <w:r w:rsidRPr="0006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>нарушения оформления операций с безналичными денежными средствами;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D24">
        <w:rPr>
          <w:rFonts w:ascii="Times New Roman" w:hAnsi="Times New Roman" w:cs="Times New Roman"/>
          <w:sz w:val="28"/>
          <w:szCs w:val="28"/>
        </w:rPr>
        <w:t>не представлены выписки  из лицевого счёта:  за 13.07.2017 г., 25.06.2019 г.;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</w:t>
      </w:r>
      <w:proofErr w:type="gramStart"/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применения кодов классификации операций сектора государственного</w:t>
      </w:r>
      <w:proofErr w:type="gramEnd"/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- </w:t>
      </w:r>
      <w:r w:rsidRPr="00065D24">
        <w:rPr>
          <w:rFonts w:ascii="Times New Roman" w:hAnsi="Times New Roman" w:cs="Times New Roman"/>
          <w:sz w:val="28"/>
          <w:szCs w:val="28"/>
        </w:rPr>
        <w:t>не учтены «Указания о порядке применения бюджетной классификации Российской Федерации»</w:t>
      </w: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 нарушения в учёте расчетов с поставщиками и подрядчиками -  нарушение  п. 1 ст. 10, ст. 13 Федерального Закона </w:t>
      </w:r>
      <w:r w:rsidRPr="00065D24">
        <w:rPr>
          <w:rFonts w:ascii="Times New Roman" w:hAnsi="Times New Roman" w:cs="Times New Roman"/>
          <w:iCs/>
          <w:sz w:val="28"/>
          <w:szCs w:val="28"/>
        </w:rPr>
        <w:t xml:space="preserve">N402-Ф, </w:t>
      </w:r>
      <w:r w:rsidRPr="00065D24">
        <w:rPr>
          <w:rFonts w:ascii="Times New Roman" w:hAnsi="Times New Roman" w:cs="Times New Roman"/>
          <w:sz w:val="28"/>
          <w:szCs w:val="28"/>
        </w:rPr>
        <w:t>п. 202 Инструкции № 157н, п.п. 73, 96, 129 Инструкции № 174н;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оплаты труда в связи с неверной трактовкой понятий «совмещение» и «совместительство» - нарушение ст.151  ТК РФ;</w:t>
      </w:r>
    </w:p>
    <w:p w:rsidR="00E87461" w:rsidRPr="00065D24" w:rsidRDefault="00E87461" w:rsidP="00E874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излишнее начисление заработной платы на общую сумму 8 880,97руб., </w:t>
      </w:r>
      <w:proofErr w:type="spellStart"/>
      <w:r w:rsidRPr="00065D24"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 w:rsidRPr="00065D24">
        <w:rPr>
          <w:rFonts w:ascii="Times New Roman" w:hAnsi="Times New Roman" w:cs="Times New Roman"/>
          <w:sz w:val="28"/>
          <w:szCs w:val="28"/>
        </w:rPr>
        <w:t xml:space="preserve"> по оплате труда  на сумму 1 325,31 руб.;</w:t>
      </w:r>
    </w:p>
    <w:p w:rsidR="00E87461" w:rsidRPr="00E87461" w:rsidRDefault="00E87461" w:rsidP="00E87461">
      <w:pPr>
        <w:tabs>
          <w:tab w:val="left" w:pos="62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461">
        <w:rPr>
          <w:rFonts w:ascii="Times New Roman" w:hAnsi="Times New Roman" w:cs="Times New Roman"/>
          <w:sz w:val="28"/>
          <w:szCs w:val="28"/>
        </w:rPr>
        <w:lastRenderedPageBreak/>
        <w:t>16. стимулирующие выплаты назначались в разрез  действующему в учреждении Положению.</w:t>
      </w:r>
      <w:r w:rsidRPr="00E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сумма излишних начислений за период 2018 -2019 гг. составила порядка 64 тыс. руб.</w:t>
      </w:r>
      <w:r w:rsidRPr="00E87461">
        <w:rPr>
          <w:rFonts w:ascii="Times New Roman" w:hAnsi="Times New Roman" w:cs="Times New Roman"/>
          <w:sz w:val="28"/>
          <w:szCs w:val="28"/>
        </w:rPr>
        <w:t>;</w:t>
      </w:r>
    </w:p>
    <w:p w:rsidR="00E87461" w:rsidRPr="00E87461" w:rsidRDefault="00E87461" w:rsidP="00E87461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2"/>
          <w:rFonts w:eastAsiaTheme="minorEastAsia"/>
          <w:sz w:val="28"/>
          <w:szCs w:val="28"/>
        </w:rPr>
      </w:pPr>
      <w:r w:rsidRPr="00065D24">
        <w:rPr>
          <w:rStyle w:val="2"/>
          <w:rFonts w:eastAsiaTheme="minorEastAsia"/>
          <w:sz w:val="28"/>
          <w:szCs w:val="28"/>
        </w:rPr>
        <w:t xml:space="preserve">17. излишние начисления премий в разрез изданным приказам, безосновательные  начисления стимулирующих выплат на общую сумму </w:t>
      </w:r>
      <w:r w:rsidRPr="00E87461">
        <w:rPr>
          <w:rStyle w:val="2"/>
          <w:rFonts w:eastAsiaTheme="minorEastAsia"/>
          <w:sz w:val="28"/>
          <w:szCs w:val="28"/>
        </w:rPr>
        <w:t>15692,17 руб.;</w:t>
      </w:r>
    </w:p>
    <w:p w:rsidR="00E87461" w:rsidRPr="00E87461" w:rsidRDefault="00E87461" w:rsidP="00E87461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2"/>
          <w:rFonts w:eastAsiaTheme="minorEastAsia"/>
          <w:sz w:val="28"/>
          <w:szCs w:val="28"/>
        </w:rPr>
      </w:pPr>
      <w:r w:rsidRPr="00E87461">
        <w:rPr>
          <w:rStyle w:val="2"/>
          <w:rFonts w:eastAsiaTheme="minorEastAsia"/>
          <w:sz w:val="28"/>
          <w:szCs w:val="28"/>
        </w:rPr>
        <w:t>18. н</w:t>
      </w:r>
      <w:r w:rsidRPr="00E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еправомерно начислены </w:t>
      </w:r>
      <w:r w:rsidRPr="00E87461">
        <w:rPr>
          <w:rFonts w:ascii="Times New Roman" w:hAnsi="Times New Roman" w:cs="Times New Roman"/>
          <w:sz w:val="28"/>
          <w:szCs w:val="28"/>
        </w:rPr>
        <w:t>единовременные премии за выполнение особо важных и срочных работ на общую сумму 73 860 руб.</w:t>
      </w:r>
      <w:r w:rsidRPr="00E87461">
        <w:rPr>
          <w:rStyle w:val="2"/>
          <w:rFonts w:eastAsiaTheme="minorEastAsia"/>
          <w:sz w:val="28"/>
          <w:szCs w:val="28"/>
        </w:rPr>
        <w:t>;</w:t>
      </w:r>
    </w:p>
    <w:p w:rsidR="00E87461" w:rsidRPr="00E87461" w:rsidRDefault="00E87461" w:rsidP="00E87461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2"/>
          <w:rFonts w:eastAsiaTheme="minorEastAsia"/>
          <w:sz w:val="28"/>
          <w:szCs w:val="28"/>
        </w:rPr>
      </w:pPr>
      <w:r w:rsidRPr="00E87461">
        <w:rPr>
          <w:rStyle w:val="2"/>
          <w:rFonts w:eastAsiaTheme="minorEastAsia"/>
          <w:sz w:val="28"/>
          <w:szCs w:val="28"/>
        </w:rPr>
        <w:t xml:space="preserve">19.  </w:t>
      </w:r>
      <w:proofErr w:type="spellStart"/>
      <w:r w:rsidRPr="00E87461">
        <w:rPr>
          <w:rStyle w:val="2"/>
          <w:rFonts w:eastAsiaTheme="minorEastAsia"/>
          <w:sz w:val="28"/>
          <w:szCs w:val="28"/>
        </w:rPr>
        <w:t>недоначислена</w:t>
      </w:r>
      <w:proofErr w:type="spellEnd"/>
      <w:r w:rsidRPr="00E87461">
        <w:rPr>
          <w:rStyle w:val="2"/>
          <w:rFonts w:eastAsiaTheme="minorEastAsia"/>
          <w:sz w:val="28"/>
          <w:szCs w:val="28"/>
        </w:rPr>
        <w:t xml:space="preserve"> надбавка за выслугу лет на сумму 3 927,25 руб.;</w:t>
      </w:r>
    </w:p>
    <w:p w:rsidR="00E87461" w:rsidRPr="00E87461" w:rsidRDefault="00E87461" w:rsidP="00E87461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2"/>
          <w:rFonts w:eastAsiaTheme="minorEastAsia"/>
          <w:sz w:val="28"/>
          <w:szCs w:val="28"/>
        </w:rPr>
      </w:pPr>
      <w:r w:rsidRPr="00E87461">
        <w:rPr>
          <w:rStyle w:val="2"/>
          <w:rFonts w:eastAsiaTheme="minorEastAsia"/>
          <w:sz w:val="28"/>
          <w:szCs w:val="28"/>
        </w:rPr>
        <w:t xml:space="preserve">20. несоответствующее согласование премии </w:t>
      </w:r>
      <w:proofErr w:type="spellStart"/>
      <w:r w:rsidRPr="00E87461">
        <w:rPr>
          <w:rStyle w:val="2"/>
          <w:rFonts w:eastAsiaTheme="minorEastAsia"/>
          <w:sz w:val="28"/>
          <w:szCs w:val="28"/>
        </w:rPr>
        <w:t>Земцова</w:t>
      </w:r>
      <w:proofErr w:type="spellEnd"/>
      <w:r w:rsidRPr="00E87461">
        <w:rPr>
          <w:rStyle w:val="2"/>
          <w:rFonts w:eastAsiaTheme="minorEastAsia"/>
          <w:sz w:val="28"/>
          <w:szCs w:val="28"/>
        </w:rPr>
        <w:t xml:space="preserve"> А.Л. в качестве преподавателя в декабре 2019 г., сумма премии -  </w:t>
      </w:r>
      <w:r w:rsidRPr="00E87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5 533,47 руб.;  </w:t>
      </w:r>
    </w:p>
    <w:p w:rsidR="00E87461" w:rsidRPr="00E87461" w:rsidRDefault="00E87461" w:rsidP="00E87461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2"/>
          <w:rFonts w:eastAsiaTheme="minorEastAsia"/>
          <w:sz w:val="28"/>
          <w:szCs w:val="28"/>
        </w:rPr>
      </w:pPr>
      <w:r w:rsidRPr="00E87461">
        <w:rPr>
          <w:rStyle w:val="2"/>
          <w:rFonts w:eastAsiaTheme="minorEastAsia"/>
          <w:sz w:val="28"/>
          <w:szCs w:val="28"/>
        </w:rPr>
        <w:t>21. нарушения оформления и оплаты часов замещения за временно отсутствующих преподавателей;</w:t>
      </w:r>
    </w:p>
    <w:p w:rsidR="00E87461" w:rsidRPr="00E87461" w:rsidRDefault="00E87461" w:rsidP="00E87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87461">
        <w:rPr>
          <w:rStyle w:val="2"/>
          <w:rFonts w:eastAsiaTheme="minorEastAsia"/>
          <w:sz w:val="28"/>
          <w:szCs w:val="28"/>
        </w:rPr>
        <w:t>22. н</w:t>
      </w:r>
      <w:r w:rsidRPr="00E8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есоблюдение порядка бухгалтерского учета имущества;</w:t>
      </w:r>
    </w:p>
    <w:p w:rsidR="00E87461" w:rsidRPr="00E87461" w:rsidRDefault="00E87461" w:rsidP="00E87461">
      <w:pPr>
        <w:tabs>
          <w:tab w:val="left" w:pos="62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461">
        <w:rPr>
          <w:rFonts w:ascii="Times New Roman" w:hAnsi="Times New Roman" w:cs="Times New Roman"/>
          <w:sz w:val="28"/>
          <w:szCs w:val="28"/>
        </w:rPr>
        <w:t>23. нарушения при списании основных средств, материальных запасов;</w:t>
      </w:r>
    </w:p>
    <w:p w:rsidR="00E87461" w:rsidRPr="00E87461" w:rsidRDefault="00E87461" w:rsidP="00E874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61">
        <w:rPr>
          <w:rFonts w:ascii="Times New Roman" w:hAnsi="Times New Roman" w:cs="Times New Roman"/>
          <w:sz w:val="28"/>
          <w:szCs w:val="28"/>
        </w:rPr>
        <w:t>24. нарушения при проведении инвентаризаций нефинансовых активов.</w:t>
      </w:r>
    </w:p>
    <w:p w:rsidR="000B6B32" w:rsidRPr="00E87461" w:rsidRDefault="000B6B32">
      <w:pPr>
        <w:rPr>
          <w:rFonts w:ascii="Times New Roman" w:hAnsi="Times New Roman" w:cs="Times New Roman"/>
          <w:sz w:val="28"/>
          <w:szCs w:val="28"/>
        </w:rPr>
      </w:pPr>
    </w:p>
    <w:sectPr w:rsidR="000B6B32" w:rsidRPr="00E87461" w:rsidSect="000B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B1"/>
    <w:multiLevelType w:val="hybridMultilevel"/>
    <w:tmpl w:val="6F92AEAE"/>
    <w:lvl w:ilvl="0" w:tplc="F81E2C00">
      <w:start w:val="1"/>
      <w:numFmt w:val="decimal"/>
      <w:lvlText w:val="%1."/>
      <w:lvlJc w:val="left"/>
      <w:pPr>
        <w:ind w:left="2164" w:hanging="145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61"/>
    <w:rsid w:val="000B6B32"/>
    <w:rsid w:val="00E8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4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7461"/>
    <w:pPr>
      <w:ind w:left="720"/>
      <w:contextualSpacing/>
    </w:pPr>
  </w:style>
  <w:style w:type="character" w:customStyle="1" w:styleId="2">
    <w:name w:val="Основной текст (2)"/>
    <w:basedOn w:val="a0"/>
    <w:rsid w:val="00E8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rsid w:val="00E8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nics-audit.ru/buhuchet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2021-04-13T04:08:00Z</dcterms:created>
  <dcterms:modified xsi:type="dcterms:W3CDTF">2021-04-13T04:14:00Z</dcterms:modified>
</cp:coreProperties>
</file>