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A0"/>
      </w:tblPr>
      <w:tblGrid>
        <w:gridCol w:w="9444"/>
      </w:tblGrid>
      <w:tr w:rsidR="001677F4" w:rsidRPr="001B0E9A" w:rsidTr="002227FC">
        <w:trPr>
          <w:trHeight w:val="2218"/>
          <w:tblCellSpacing w:w="15" w:type="dxa"/>
        </w:trPr>
        <w:tc>
          <w:tcPr>
            <w:tcW w:w="4968" w:type="pct"/>
            <w:vAlign w:val="center"/>
          </w:tcPr>
          <w:p w:rsidR="001677F4" w:rsidRPr="003D1C7D" w:rsidRDefault="001677F4"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ПРОТОКОЛ N</w:t>
            </w:r>
            <w:r>
              <w:rPr>
                <w:rFonts w:ascii="Times New Roman" w:hAnsi="Times New Roman"/>
                <w:b/>
                <w:bCs/>
                <w:sz w:val="24"/>
                <w:szCs w:val="24"/>
                <w:lang w:eastAsia="ru-RU"/>
              </w:rPr>
              <w:t>2</w:t>
            </w:r>
            <w:r w:rsidRPr="003D1C7D">
              <w:rPr>
                <w:rFonts w:ascii="Times New Roman" w:hAnsi="Times New Roman"/>
                <w:b/>
                <w:bCs/>
                <w:sz w:val="24"/>
                <w:szCs w:val="24"/>
                <w:lang w:eastAsia="ru-RU"/>
              </w:rPr>
              <w:t xml:space="preserve"> </w:t>
            </w:r>
          </w:p>
          <w:p w:rsidR="001677F4" w:rsidRPr="003D1C7D" w:rsidRDefault="001677F4" w:rsidP="00DB53CD">
            <w:pPr>
              <w:spacing w:after="0" w:line="240" w:lineRule="auto"/>
              <w:jc w:val="center"/>
              <w:rPr>
                <w:rFonts w:ascii="Times New Roman" w:hAnsi="Times New Roman"/>
                <w:b/>
                <w:bCs/>
                <w:sz w:val="24"/>
                <w:szCs w:val="24"/>
                <w:lang w:eastAsia="ru-RU"/>
              </w:rPr>
            </w:pPr>
            <w:r w:rsidRPr="003D1C7D">
              <w:rPr>
                <w:rFonts w:ascii="Times New Roman" w:hAnsi="Times New Roman"/>
                <w:b/>
                <w:bCs/>
                <w:sz w:val="24"/>
                <w:szCs w:val="24"/>
                <w:lang w:eastAsia="ru-RU"/>
              </w:rPr>
              <w:t>вскрытия конвертов с заявками на участие в конкурсе</w:t>
            </w:r>
          </w:p>
          <w:p w:rsidR="001677F4" w:rsidRPr="003D1C7D" w:rsidRDefault="001677F4" w:rsidP="00DB53CD">
            <w:pPr>
              <w:spacing w:after="0" w:line="240" w:lineRule="auto"/>
              <w:jc w:val="center"/>
              <w:rPr>
                <w:rFonts w:ascii="Times New Roman" w:hAnsi="Times New Roman"/>
                <w:sz w:val="24"/>
                <w:szCs w:val="24"/>
                <w:lang w:eastAsia="ru-RU"/>
              </w:rPr>
            </w:pPr>
            <w:r w:rsidRPr="001B0E9A">
              <w:rPr>
                <w:rFonts w:ascii="Times New Roman" w:hAnsi="Times New Roman"/>
                <w:spacing w:val="-4"/>
                <w:sz w:val="24"/>
                <w:szCs w:val="24"/>
              </w:rPr>
              <w:t>на 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br/>
            </w:r>
          </w:p>
          <w:p w:rsidR="001677F4" w:rsidRPr="003D1C7D" w:rsidRDefault="001677F4" w:rsidP="005C2E77">
            <w:pPr>
              <w:spacing w:after="0" w:line="240" w:lineRule="auto"/>
              <w:rPr>
                <w:rFonts w:ascii="Times New Roman" w:hAnsi="Times New Roman"/>
                <w:sz w:val="24"/>
                <w:szCs w:val="24"/>
                <w:lang w:eastAsia="ru-RU"/>
              </w:rPr>
            </w:pPr>
          </w:p>
        </w:tc>
      </w:tr>
    </w:tbl>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bookmarkStart w:id="0" w:name="OLE_LINK37"/>
      <w:bookmarkEnd w:id="0"/>
      <w:r w:rsidRPr="003D1C7D">
        <w:rPr>
          <w:rFonts w:ascii="Times New Roman" w:hAnsi="Times New Roman"/>
          <w:sz w:val="24"/>
          <w:szCs w:val="24"/>
          <w:lang w:eastAsia="ru-RU"/>
        </w:rPr>
        <w:t xml:space="preserve">г. Жигулевск                                                                    </w:t>
      </w:r>
      <w:r>
        <w:rPr>
          <w:rFonts w:ascii="Times New Roman" w:hAnsi="Times New Roman"/>
          <w:sz w:val="24"/>
          <w:szCs w:val="24"/>
          <w:lang w:eastAsia="ru-RU"/>
        </w:rPr>
        <w:t xml:space="preserve">                  </w:t>
      </w:r>
      <w:r w:rsidRPr="003D1C7D">
        <w:rPr>
          <w:rFonts w:ascii="Times New Roman" w:hAnsi="Times New Roman"/>
          <w:sz w:val="24"/>
          <w:szCs w:val="24"/>
          <w:lang w:eastAsia="ru-RU"/>
        </w:rPr>
        <w:t xml:space="preserve">      "03" сентября 2013 года</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Наименование предмета конкурса</w:t>
      </w:r>
      <w:bookmarkStart w:id="1" w:name="OLE_LINK38"/>
      <w:r w:rsidRPr="003D1C7D">
        <w:rPr>
          <w:rFonts w:ascii="Times New Roman" w:hAnsi="Times New Roman"/>
          <w:color w:val="000000"/>
          <w:sz w:val="24"/>
          <w:szCs w:val="24"/>
          <w:lang w:eastAsia="ru-RU"/>
        </w:rPr>
        <w:t xml:space="preserve">: </w:t>
      </w:r>
      <w:bookmarkEnd w:id="1"/>
      <w:r w:rsidRPr="003D1C7D">
        <w:rPr>
          <w:rFonts w:ascii="Times New Roman" w:hAnsi="Times New Roman"/>
          <w:spacing w:val="-4"/>
          <w:sz w:val="24"/>
          <w:szCs w:val="24"/>
        </w:rPr>
        <w:t>выполнение работ по капитальному ремонту многоквартирных домов в рамках областной адресной программы «Капитальный ремонт многоквартирных домов» на 2013 год с использованием средств, предоставляемых в соответствии с Федеральным законом «О Фонде содействия реформированию жилищно-коммунального хозяйства»</w:t>
      </w:r>
      <w:r w:rsidRPr="003D1C7D">
        <w:rPr>
          <w:rFonts w:ascii="Times New Roman" w:hAnsi="Times New Roman"/>
          <w:sz w:val="24"/>
          <w:szCs w:val="24"/>
          <w:lang w:eastAsia="ru-RU"/>
        </w:rPr>
        <w:t>.</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2. Начальная (максимальная) цена контракта: </w:t>
      </w:r>
      <w:r>
        <w:rPr>
          <w:rFonts w:ascii="Times New Roman" w:hAnsi="Times New Roman"/>
          <w:sz w:val="24"/>
          <w:szCs w:val="24"/>
          <w:lang w:eastAsia="ru-RU"/>
        </w:rPr>
        <w:t>1 891 160,00</w:t>
      </w:r>
    </w:p>
    <w:p w:rsidR="001677F4" w:rsidRPr="003D1C7D" w:rsidRDefault="001677F4" w:rsidP="00383FE8">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3. Получатель бюджетных средств: </w:t>
      </w:r>
      <w:r>
        <w:rPr>
          <w:rFonts w:ascii="Times New Roman" w:hAnsi="Times New Roman"/>
          <w:sz w:val="24"/>
          <w:szCs w:val="24"/>
          <w:lang w:eastAsia="ru-RU"/>
        </w:rPr>
        <w:t xml:space="preserve">ООО </w:t>
      </w:r>
      <w:r w:rsidRPr="003D1C7D">
        <w:rPr>
          <w:rFonts w:ascii="Times New Roman" w:hAnsi="Times New Roman"/>
          <w:sz w:val="24"/>
          <w:szCs w:val="24"/>
          <w:lang w:eastAsia="ru-RU"/>
        </w:rPr>
        <w:t>«</w:t>
      </w:r>
      <w:r>
        <w:rPr>
          <w:rFonts w:ascii="Times New Roman" w:hAnsi="Times New Roman"/>
          <w:sz w:val="24"/>
          <w:szCs w:val="24"/>
          <w:lang w:eastAsia="ru-RU"/>
        </w:rPr>
        <w:t>Санита</w:t>
      </w:r>
      <w:r w:rsidRPr="003D1C7D">
        <w:rPr>
          <w:rFonts w:ascii="Times New Roman" w:hAnsi="Times New Roman"/>
          <w:sz w:val="24"/>
          <w:szCs w:val="24"/>
          <w:lang w:eastAsia="ru-RU"/>
        </w:rPr>
        <w:t xml:space="preserve">». </w:t>
      </w:r>
    </w:p>
    <w:p w:rsidR="001677F4" w:rsidRPr="003D1C7D" w:rsidRDefault="001677F4" w:rsidP="00383FE8">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получателя бюджетных средств</w:t>
      </w:r>
      <w:r w:rsidRPr="003D1C7D">
        <w:rPr>
          <w:rFonts w:ascii="Times New Roman" w:hAnsi="Times New Roman"/>
          <w:sz w:val="24"/>
          <w:szCs w:val="24"/>
          <w:lang w:eastAsia="ru-RU"/>
        </w:rPr>
        <w:t xml:space="preserve">: 445350, городской округ Жигулевск, г. Жигулевск, ул. Морквашинская, </w:t>
      </w:r>
      <w:r>
        <w:rPr>
          <w:rFonts w:ascii="Times New Roman" w:hAnsi="Times New Roman"/>
          <w:sz w:val="24"/>
          <w:szCs w:val="24"/>
          <w:lang w:eastAsia="ru-RU"/>
        </w:rPr>
        <w:t>9</w:t>
      </w:r>
      <w:r w:rsidRPr="003D1C7D">
        <w:rPr>
          <w:rFonts w:ascii="Times New Roman" w:hAnsi="Times New Roman"/>
          <w:sz w:val="24"/>
          <w:szCs w:val="24"/>
          <w:lang w:eastAsia="ru-RU"/>
        </w:rPr>
        <w:t xml:space="preserve">, тел. 8(84862) </w:t>
      </w:r>
      <w:r>
        <w:rPr>
          <w:rFonts w:ascii="Times New Roman" w:hAnsi="Times New Roman"/>
          <w:sz w:val="24"/>
          <w:szCs w:val="24"/>
          <w:lang w:eastAsia="ru-RU"/>
        </w:rPr>
        <w:t>3</w:t>
      </w:r>
      <w:r w:rsidRPr="003D1C7D">
        <w:rPr>
          <w:rFonts w:ascii="Times New Roman" w:hAnsi="Times New Roman"/>
          <w:sz w:val="24"/>
          <w:szCs w:val="24"/>
          <w:lang w:eastAsia="ru-RU"/>
        </w:rPr>
        <w:t>-</w:t>
      </w:r>
      <w:r>
        <w:rPr>
          <w:rFonts w:ascii="Times New Roman" w:hAnsi="Times New Roman"/>
          <w:sz w:val="24"/>
          <w:szCs w:val="24"/>
          <w:lang w:eastAsia="ru-RU"/>
        </w:rPr>
        <w:t>18</w:t>
      </w:r>
      <w:r w:rsidRPr="003D1C7D">
        <w:rPr>
          <w:rFonts w:ascii="Times New Roman" w:hAnsi="Times New Roman"/>
          <w:sz w:val="24"/>
          <w:szCs w:val="24"/>
          <w:lang w:eastAsia="ru-RU"/>
        </w:rPr>
        <w:t>-</w:t>
      </w:r>
      <w:r>
        <w:rPr>
          <w:rFonts w:ascii="Times New Roman" w:hAnsi="Times New Roman"/>
          <w:sz w:val="24"/>
          <w:szCs w:val="24"/>
          <w:lang w:eastAsia="ru-RU"/>
        </w:rPr>
        <w:t>66</w:t>
      </w:r>
      <w:r w:rsidRPr="003D1C7D">
        <w:rPr>
          <w:rFonts w:ascii="Times New Roman" w:hAnsi="Times New Roman"/>
          <w:sz w:val="24"/>
          <w:szCs w:val="24"/>
          <w:lang w:eastAsia="ru-RU"/>
        </w:rPr>
        <w:t xml:space="preserve">. </w:t>
      </w:r>
    </w:p>
    <w:p w:rsidR="001677F4" w:rsidRPr="003D1C7D" w:rsidRDefault="001677F4" w:rsidP="00383FE8">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4. Извещение о проведении конкурса было </w:t>
      </w:r>
      <w:r>
        <w:rPr>
          <w:rFonts w:ascii="Times New Roman" w:hAnsi="Times New Roman"/>
          <w:sz w:val="24"/>
          <w:szCs w:val="24"/>
          <w:lang w:eastAsia="ru-RU"/>
        </w:rPr>
        <w:t xml:space="preserve">опубликовано в газете «Жигулевский рабочий» № 81 от 03.08.2013 с изменениями от 24.08.2013 и </w:t>
      </w:r>
      <w:r w:rsidRPr="003D1C7D">
        <w:rPr>
          <w:rFonts w:ascii="Times New Roman" w:hAnsi="Times New Roman"/>
          <w:sz w:val="24"/>
          <w:szCs w:val="24"/>
          <w:lang w:eastAsia="ru-RU"/>
        </w:rPr>
        <w:t xml:space="preserve">размещено на официальном сайте городского округа Жигулевск в сети Интернет по адресу </w:t>
      </w:r>
      <w:hyperlink r:id="rId4" w:history="1">
        <w:r w:rsidRPr="003D1C7D">
          <w:rPr>
            <w:rStyle w:val="Hyperlink"/>
            <w:rFonts w:ascii="Times New Roman" w:hAnsi="Times New Roman"/>
            <w:sz w:val="24"/>
            <w:szCs w:val="24"/>
            <w:lang w:eastAsia="ru-RU"/>
          </w:rPr>
          <w:t>www.zhigulevsk.org</w:t>
        </w:r>
      </w:hyperlink>
      <w:r w:rsidRPr="003D1C7D">
        <w:rPr>
          <w:rFonts w:ascii="Times New Roman" w:hAnsi="Times New Roman"/>
          <w:sz w:val="24"/>
          <w:szCs w:val="24"/>
          <w:lang w:eastAsia="ru-RU"/>
        </w:rPr>
        <w:t xml:space="preserve"> 01.08.2013 года. </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Место, дата, время начала проведения процедуры вскрытия конвертов с заявками на участие в конкурсе:</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Вскрытие конвертов с заявками на участие в конкурсе осуществлялось по адресу: городской округ Жигулевск, г. Жигулевск, ул. Пушкина, 17, каб. 314, "03" сентября </w:t>
      </w:r>
      <w:smartTag w:uri="urn:schemas-microsoft-com:office:smarttags" w:element="metricconverter">
        <w:smartTagPr>
          <w:attr w:name="ProductID" w:val="2013 г"/>
        </w:smartTagPr>
        <w:r w:rsidRPr="003D1C7D">
          <w:rPr>
            <w:rFonts w:ascii="Times New Roman" w:hAnsi="Times New Roman"/>
            <w:sz w:val="24"/>
            <w:szCs w:val="24"/>
            <w:lang w:eastAsia="ru-RU"/>
          </w:rPr>
          <w:t>2013 г</w:t>
        </w:r>
      </w:smartTag>
      <w:r w:rsidRPr="003D1C7D">
        <w:rPr>
          <w:rFonts w:ascii="Times New Roman" w:hAnsi="Times New Roman"/>
          <w:sz w:val="24"/>
          <w:szCs w:val="24"/>
          <w:lang w:eastAsia="ru-RU"/>
        </w:rPr>
        <w:t xml:space="preserve">. </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Процедура вскрытия конвертов начата в 09</w:t>
      </w:r>
      <w:r>
        <w:rPr>
          <w:rFonts w:ascii="Times New Roman" w:hAnsi="Times New Roman"/>
          <w:sz w:val="24"/>
          <w:szCs w:val="24"/>
          <w:lang w:eastAsia="ru-RU"/>
        </w:rPr>
        <w:t xml:space="preserve"> часов 2</w:t>
      </w:r>
      <w:r w:rsidRPr="003D1C7D">
        <w:rPr>
          <w:rFonts w:ascii="Times New Roman" w:hAnsi="Times New Roman"/>
          <w:sz w:val="24"/>
          <w:szCs w:val="24"/>
          <w:lang w:eastAsia="ru-RU"/>
        </w:rPr>
        <w:t>0 минут.</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На процедуре вскрытия конвертов с заявками на участие в конкурсе присутствовали представители участников:</w:t>
      </w:r>
    </w:p>
    <w:p w:rsidR="001677F4" w:rsidRPr="003D1C7D" w:rsidRDefault="001677F4" w:rsidP="00383FE8">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1. ООО ПСК «Волга»</w:t>
      </w:r>
    </w:p>
    <w:p w:rsidR="001677F4" w:rsidRPr="003D1C7D" w:rsidRDefault="001677F4" w:rsidP="00383FE8">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2. ООО «ГлобэксСтрой»</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Велась аудиозапись вскрытия конвертов с заявками на участие в конкурсе.</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bookmarkStart w:id="2" w:name="OLE_LINK89"/>
      <w:bookmarkEnd w:id="2"/>
      <w:r w:rsidRPr="003D1C7D">
        <w:rPr>
          <w:rFonts w:ascii="Times New Roman" w:hAnsi="Times New Roman"/>
          <w:sz w:val="24"/>
          <w:szCs w:val="24"/>
          <w:lang w:eastAsia="ru-RU"/>
        </w:rPr>
        <w:t>Все поданные до вскрытия конвертов с заявками на участие в конкурсе заявки на участие в конкурсе, отозванные заявки, а также изменения, внесенные в заявки на участие в конкурсе, зарегистрированы в Журнале регистрации заявок на участие в конкурсе (</w:t>
      </w:r>
      <w:r w:rsidRPr="003D1C7D">
        <w:rPr>
          <w:rFonts w:ascii="Times New Roman" w:hAnsi="Times New Roman"/>
          <w:i/>
          <w:iCs/>
          <w:sz w:val="24"/>
          <w:szCs w:val="24"/>
          <w:lang w:eastAsia="ru-RU"/>
        </w:rPr>
        <w:t>Таблица N1)</w:t>
      </w:r>
      <w:r w:rsidRPr="003D1C7D">
        <w:rPr>
          <w:rFonts w:ascii="Times New Roman" w:hAnsi="Times New Roman"/>
          <w:sz w:val="24"/>
          <w:szCs w:val="24"/>
          <w:lang w:eastAsia="ru-RU"/>
        </w:rPr>
        <w:t>.</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bookmarkStart w:id="3" w:name="OLE_LINK16"/>
      <w:r w:rsidRPr="003D1C7D">
        <w:rPr>
          <w:rFonts w:ascii="Times New Roman" w:hAnsi="Times New Roman"/>
          <w:color w:val="000000"/>
          <w:sz w:val="24"/>
          <w:szCs w:val="24"/>
          <w:lang w:eastAsia="ru-RU"/>
        </w:rPr>
        <w:t>7.</w:t>
      </w:r>
      <w:bookmarkEnd w:id="3"/>
      <w:r w:rsidRPr="003D1C7D">
        <w:rPr>
          <w:rFonts w:ascii="Times New Roman" w:hAnsi="Times New Roman"/>
          <w:sz w:val="24"/>
          <w:szCs w:val="24"/>
          <w:lang w:eastAsia="ru-RU"/>
        </w:rPr>
        <w:t xml:space="preserve"> Состав конкурсной комиссии определен постановлением главы администрации  городского округа Жигулевск от 29.07.2013 N 050т.</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Кворум имеется. Комиссия правомочна.</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8. Общее количество конвертов с заявками на участие в конкурсе и конвертов с изменениями заявок на участие в конкурсе. </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 конкурс был подан 2 (два) запечатанный конверт с заявк</w:t>
      </w:r>
      <w:r>
        <w:rPr>
          <w:rFonts w:ascii="Times New Roman" w:hAnsi="Times New Roman"/>
          <w:sz w:val="24"/>
          <w:szCs w:val="24"/>
          <w:lang w:eastAsia="ru-RU"/>
        </w:rPr>
        <w:t>ами</w:t>
      </w:r>
      <w:r w:rsidRPr="003D1C7D">
        <w:rPr>
          <w:rFonts w:ascii="Times New Roman" w:hAnsi="Times New Roman"/>
          <w:sz w:val="24"/>
          <w:szCs w:val="24"/>
          <w:lang w:eastAsia="ru-RU"/>
        </w:rPr>
        <w:t xml:space="preserve"> на участие в конкурсе, что зарегистрировано в Журнале регистрации заявок. </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Изменений  заявок на участие в конкурсе по лоту № </w:t>
      </w:r>
      <w:r>
        <w:rPr>
          <w:rFonts w:ascii="Times New Roman" w:hAnsi="Times New Roman"/>
          <w:sz w:val="24"/>
          <w:szCs w:val="24"/>
          <w:lang w:eastAsia="ru-RU"/>
        </w:rPr>
        <w:t>2</w:t>
      </w:r>
      <w:r w:rsidRPr="003D1C7D">
        <w:rPr>
          <w:rFonts w:ascii="Times New Roman" w:hAnsi="Times New Roman"/>
          <w:sz w:val="24"/>
          <w:szCs w:val="24"/>
          <w:lang w:eastAsia="ru-RU"/>
        </w:rPr>
        <w:t xml:space="preserve"> не поступало.</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2"/>
        <w:gridCol w:w="5173"/>
        <w:gridCol w:w="1444"/>
        <w:gridCol w:w="1985"/>
      </w:tblGrid>
      <w:tr w:rsidR="001677F4" w:rsidRPr="001B0E9A" w:rsidTr="008A4701">
        <w:trPr>
          <w:tblCellSpacing w:w="0" w:type="dxa"/>
        </w:trPr>
        <w:tc>
          <w:tcPr>
            <w:tcW w:w="782" w:type="dxa"/>
            <w:tcBorders>
              <w:top w:val="outset" w:sz="6" w:space="0" w:color="auto"/>
              <w:bottom w:val="outset" w:sz="6" w:space="0" w:color="auto"/>
              <w:right w:val="outset" w:sz="6" w:space="0" w:color="auto"/>
            </w:tcBorders>
            <w:vAlign w:val="center"/>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N</w:t>
            </w:r>
          </w:p>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п/п</w:t>
            </w:r>
          </w:p>
        </w:tc>
        <w:tc>
          <w:tcPr>
            <w:tcW w:w="5174" w:type="dxa"/>
            <w:tcBorders>
              <w:top w:val="outset" w:sz="6" w:space="0" w:color="auto"/>
              <w:left w:val="outset" w:sz="6" w:space="0" w:color="auto"/>
              <w:bottom w:val="outset" w:sz="6" w:space="0" w:color="auto"/>
              <w:right w:val="outset" w:sz="6" w:space="0" w:color="auto"/>
            </w:tcBorders>
            <w:vAlign w:val="center"/>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Наименование организации</w:t>
            </w:r>
          </w:p>
        </w:tc>
        <w:tc>
          <w:tcPr>
            <w:tcW w:w="1444" w:type="dxa"/>
            <w:tcBorders>
              <w:top w:val="outset" w:sz="6" w:space="0" w:color="auto"/>
              <w:left w:val="outset" w:sz="6" w:space="0" w:color="auto"/>
              <w:bottom w:val="outset" w:sz="6" w:space="0" w:color="auto"/>
              <w:right w:val="outset" w:sz="6" w:space="0" w:color="auto"/>
            </w:tcBorders>
            <w:vAlign w:val="center"/>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Дата поступления</w:t>
            </w:r>
          </w:p>
        </w:tc>
        <w:tc>
          <w:tcPr>
            <w:tcW w:w="1985" w:type="dxa"/>
            <w:tcBorders>
              <w:top w:val="outset" w:sz="6" w:space="0" w:color="auto"/>
              <w:left w:val="outset" w:sz="6" w:space="0" w:color="auto"/>
              <w:bottom w:val="outset" w:sz="6" w:space="0" w:color="auto"/>
            </w:tcBorders>
            <w:vAlign w:val="center"/>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Время поступления</w:t>
            </w:r>
          </w:p>
        </w:tc>
      </w:tr>
      <w:tr w:rsidR="001677F4" w:rsidRPr="001B0E9A" w:rsidTr="008A4701">
        <w:trPr>
          <w:tblCellSpacing w:w="0" w:type="dxa"/>
        </w:trPr>
        <w:tc>
          <w:tcPr>
            <w:tcW w:w="782" w:type="dxa"/>
            <w:tcBorders>
              <w:top w:val="outset" w:sz="6" w:space="0" w:color="auto"/>
              <w:bottom w:val="outset" w:sz="6" w:space="0" w:color="auto"/>
              <w:right w:val="outset" w:sz="6" w:space="0" w:color="auto"/>
            </w:tcBorders>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1.</w:t>
            </w:r>
          </w:p>
        </w:tc>
        <w:tc>
          <w:tcPr>
            <w:tcW w:w="5174" w:type="dxa"/>
            <w:tcBorders>
              <w:top w:val="outset" w:sz="6" w:space="0" w:color="auto"/>
              <w:left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c>
          <w:tcPr>
            <w:tcW w:w="1444" w:type="dxa"/>
            <w:tcBorders>
              <w:top w:val="outset" w:sz="6" w:space="0" w:color="auto"/>
              <w:left w:val="outset" w:sz="6" w:space="0" w:color="auto"/>
              <w:bottom w:val="outset" w:sz="6" w:space="0" w:color="auto"/>
              <w:right w:val="outset" w:sz="6" w:space="0" w:color="auto"/>
            </w:tcBorders>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30.08.2013</w:t>
            </w:r>
          </w:p>
        </w:tc>
        <w:tc>
          <w:tcPr>
            <w:tcW w:w="1985" w:type="dxa"/>
            <w:tcBorders>
              <w:top w:val="outset" w:sz="6" w:space="0" w:color="auto"/>
              <w:left w:val="outset" w:sz="6" w:space="0" w:color="auto"/>
              <w:bottom w:val="outset" w:sz="6" w:space="0" w:color="auto"/>
            </w:tcBorders>
          </w:tcPr>
          <w:p w:rsidR="001677F4" w:rsidRPr="003D1C7D" w:rsidRDefault="001677F4" w:rsidP="005C2E77">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08 час. 5</w:t>
            </w:r>
            <w:r>
              <w:rPr>
                <w:rFonts w:ascii="Times New Roman" w:hAnsi="Times New Roman"/>
                <w:sz w:val="24"/>
                <w:szCs w:val="24"/>
                <w:lang w:eastAsia="ru-RU"/>
              </w:rPr>
              <w:t>4</w:t>
            </w:r>
            <w:r w:rsidRPr="003D1C7D">
              <w:rPr>
                <w:rFonts w:ascii="Times New Roman" w:hAnsi="Times New Roman"/>
                <w:sz w:val="24"/>
                <w:szCs w:val="24"/>
                <w:lang w:eastAsia="ru-RU"/>
              </w:rPr>
              <w:t xml:space="preserve"> мин.</w:t>
            </w:r>
          </w:p>
        </w:tc>
      </w:tr>
      <w:tr w:rsidR="001677F4" w:rsidRPr="001B0E9A" w:rsidTr="008A4701">
        <w:trPr>
          <w:tblCellSpacing w:w="0" w:type="dxa"/>
        </w:trPr>
        <w:tc>
          <w:tcPr>
            <w:tcW w:w="782" w:type="dxa"/>
            <w:tcBorders>
              <w:top w:val="outset" w:sz="6" w:space="0" w:color="auto"/>
              <w:bottom w:val="outset" w:sz="6" w:space="0" w:color="auto"/>
              <w:right w:val="outset" w:sz="6" w:space="0" w:color="auto"/>
            </w:tcBorders>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2.</w:t>
            </w:r>
          </w:p>
        </w:tc>
        <w:tc>
          <w:tcPr>
            <w:tcW w:w="5174" w:type="dxa"/>
            <w:tcBorders>
              <w:top w:val="outset" w:sz="6" w:space="0" w:color="auto"/>
              <w:left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«ГлобэксСтрой»</w:t>
            </w:r>
          </w:p>
        </w:tc>
        <w:tc>
          <w:tcPr>
            <w:tcW w:w="1444" w:type="dxa"/>
            <w:tcBorders>
              <w:top w:val="outset" w:sz="6" w:space="0" w:color="auto"/>
              <w:left w:val="outset" w:sz="6" w:space="0" w:color="auto"/>
              <w:bottom w:val="outset" w:sz="6" w:space="0" w:color="auto"/>
              <w:right w:val="outset" w:sz="6" w:space="0" w:color="auto"/>
            </w:tcBorders>
          </w:tcPr>
          <w:p w:rsidR="001677F4" w:rsidRPr="003D1C7D" w:rsidRDefault="001677F4" w:rsidP="008A4701">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02.09.2013</w:t>
            </w:r>
          </w:p>
        </w:tc>
        <w:tc>
          <w:tcPr>
            <w:tcW w:w="1985" w:type="dxa"/>
            <w:tcBorders>
              <w:top w:val="outset" w:sz="6" w:space="0" w:color="auto"/>
              <w:left w:val="outset" w:sz="6" w:space="0" w:color="auto"/>
              <w:bottom w:val="outset" w:sz="6" w:space="0" w:color="auto"/>
            </w:tcBorders>
          </w:tcPr>
          <w:p w:rsidR="001677F4" w:rsidRPr="003D1C7D" w:rsidRDefault="001677F4" w:rsidP="005C2E77">
            <w:pPr>
              <w:spacing w:before="100" w:beforeAutospacing="1" w:after="100" w:afterAutospacing="1" w:line="240" w:lineRule="auto"/>
              <w:jc w:val="center"/>
              <w:rPr>
                <w:rFonts w:ascii="Times New Roman" w:hAnsi="Times New Roman"/>
                <w:sz w:val="24"/>
                <w:szCs w:val="24"/>
                <w:lang w:eastAsia="ru-RU"/>
              </w:rPr>
            </w:pPr>
            <w:r w:rsidRPr="003D1C7D">
              <w:rPr>
                <w:rFonts w:ascii="Times New Roman" w:hAnsi="Times New Roman"/>
                <w:sz w:val="24"/>
                <w:szCs w:val="24"/>
                <w:lang w:eastAsia="ru-RU"/>
              </w:rPr>
              <w:t>09 час. 2</w:t>
            </w:r>
            <w:r>
              <w:rPr>
                <w:rFonts w:ascii="Times New Roman" w:hAnsi="Times New Roman"/>
                <w:sz w:val="24"/>
                <w:szCs w:val="24"/>
                <w:lang w:eastAsia="ru-RU"/>
              </w:rPr>
              <w:t>1</w:t>
            </w:r>
            <w:r w:rsidRPr="003D1C7D">
              <w:rPr>
                <w:rFonts w:ascii="Times New Roman" w:hAnsi="Times New Roman"/>
                <w:sz w:val="24"/>
                <w:szCs w:val="24"/>
                <w:lang w:eastAsia="ru-RU"/>
              </w:rPr>
              <w:t xml:space="preserve"> мин.</w:t>
            </w:r>
          </w:p>
        </w:tc>
      </w:tr>
    </w:tbl>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Председатель конкурсной комиссии объявил следующие сведения  и документы, предусмотренные конкурсной документацией, в отношении участников размещения заказа, при вскрытии конвертов с заявками на участие в конкурсе.</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Регистрационный номер заявки: N1.</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ПСК «Волга».</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446011, </w:t>
      </w:r>
      <w:r w:rsidRPr="003D1C7D">
        <w:rPr>
          <w:rFonts w:ascii="Times New Roman" w:hAnsi="Times New Roman"/>
          <w:sz w:val="24"/>
          <w:szCs w:val="24"/>
          <w:lang w:eastAsia="ru-RU"/>
        </w:rPr>
        <w:t>Самарская область, г. Сызрань, ул. Котовского, д. 2.</w:t>
      </w:r>
    </w:p>
    <w:p w:rsidR="001677F4"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8(8464) 98-12-71.</w:t>
      </w:r>
    </w:p>
    <w:p w:rsidR="001677F4"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Регистрационный </w:t>
      </w:r>
      <w:r w:rsidRPr="003D1C7D">
        <w:rPr>
          <w:rFonts w:ascii="Times New Roman" w:hAnsi="Times New Roman"/>
          <w:sz w:val="24"/>
          <w:szCs w:val="24"/>
          <w:lang w:eastAsia="ru-RU"/>
        </w:rPr>
        <w:t xml:space="preserve">номер заявки: </w:t>
      </w:r>
      <w:r>
        <w:rPr>
          <w:rFonts w:ascii="Times New Roman" w:hAnsi="Times New Roman"/>
          <w:sz w:val="24"/>
          <w:szCs w:val="24"/>
          <w:lang w:eastAsia="ru-RU"/>
        </w:rPr>
        <w:t>№ 2</w:t>
      </w:r>
    </w:p>
    <w:p w:rsidR="001677F4" w:rsidRPr="003D1C7D" w:rsidRDefault="001677F4"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Наименование: 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p w:rsidR="001677F4" w:rsidRPr="003D1C7D" w:rsidRDefault="001677F4" w:rsidP="00207B1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Почтовый адрес: </w:t>
      </w:r>
      <w:r>
        <w:rPr>
          <w:rFonts w:ascii="Times New Roman" w:hAnsi="Times New Roman"/>
          <w:sz w:val="24"/>
          <w:szCs w:val="24"/>
          <w:lang w:eastAsia="ru-RU"/>
        </w:rPr>
        <w:t xml:space="preserve">443022, </w:t>
      </w:r>
      <w:r w:rsidRPr="003D1C7D">
        <w:rPr>
          <w:rFonts w:ascii="Times New Roman" w:hAnsi="Times New Roman"/>
          <w:sz w:val="24"/>
          <w:szCs w:val="24"/>
          <w:lang w:eastAsia="ru-RU"/>
        </w:rPr>
        <w:t>Самарская область, г. С</w:t>
      </w:r>
      <w:r>
        <w:rPr>
          <w:rFonts w:ascii="Times New Roman" w:hAnsi="Times New Roman"/>
          <w:sz w:val="24"/>
          <w:szCs w:val="24"/>
          <w:lang w:eastAsia="ru-RU"/>
        </w:rPr>
        <w:t>амара</w:t>
      </w:r>
      <w:r w:rsidRPr="003D1C7D">
        <w:rPr>
          <w:rFonts w:ascii="Times New Roman" w:hAnsi="Times New Roman"/>
          <w:sz w:val="24"/>
          <w:szCs w:val="24"/>
          <w:lang w:eastAsia="ru-RU"/>
        </w:rPr>
        <w:t xml:space="preserve">, </w:t>
      </w:r>
      <w:r>
        <w:rPr>
          <w:rFonts w:ascii="Times New Roman" w:hAnsi="Times New Roman"/>
          <w:sz w:val="24"/>
          <w:szCs w:val="24"/>
          <w:lang w:eastAsia="ru-RU"/>
        </w:rPr>
        <w:t>Заводское шоссе</w:t>
      </w:r>
      <w:r w:rsidRPr="003D1C7D">
        <w:rPr>
          <w:rFonts w:ascii="Times New Roman" w:hAnsi="Times New Roman"/>
          <w:sz w:val="24"/>
          <w:szCs w:val="24"/>
          <w:lang w:eastAsia="ru-RU"/>
        </w:rPr>
        <w:t xml:space="preserve">, д. </w:t>
      </w:r>
      <w:r>
        <w:rPr>
          <w:rFonts w:ascii="Times New Roman" w:hAnsi="Times New Roman"/>
          <w:sz w:val="24"/>
          <w:szCs w:val="24"/>
          <w:lang w:eastAsia="ru-RU"/>
        </w:rPr>
        <w:t>14, Литер П, комната 6</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Номер контактного телефона: 8(846) </w:t>
      </w:r>
      <w:r>
        <w:rPr>
          <w:rFonts w:ascii="Times New Roman" w:hAnsi="Times New Roman"/>
          <w:sz w:val="24"/>
          <w:szCs w:val="24"/>
          <w:lang w:eastAsia="ru-RU"/>
        </w:rPr>
        <w:t>373-61-26</w:t>
      </w:r>
      <w:r w:rsidRPr="003D1C7D">
        <w:rPr>
          <w:rFonts w:ascii="Times New Roman" w:hAnsi="Times New Roman"/>
          <w:sz w:val="24"/>
          <w:szCs w:val="24"/>
          <w:lang w:eastAsia="ru-RU"/>
        </w:rPr>
        <w:t>.</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Наличие сведений и документов, предусмотренных в обязательном порядке конкурсной документацией в соответствии с Таблицей N2:</w:t>
      </w:r>
    </w:p>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Таблица N2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2"/>
        <w:gridCol w:w="6256"/>
        <w:gridCol w:w="2076"/>
      </w:tblGrid>
      <w:tr w:rsidR="001677F4" w:rsidRPr="001B0E9A" w:rsidTr="00291675">
        <w:trPr>
          <w:tblCellSpacing w:w="0" w:type="dxa"/>
          <w:jc w:val="center"/>
        </w:trPr>
        <w:tc>
          <w:tcPr>
            <w:tcW w:w="1052" w:type="dxa"/>
            <w:vMerge w:val="restart"/>
            <w:tcBorders>
              <w:top w:val="outset" w:sz="6" w:space="0" w:color="auto"/>
              <w:bottom w:val="outset" w:sz="6" w:space="0" w:color="auto"/>
              <w:right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Nп/п</w:t>
            </w:r>
          </w:p>
        </w:tc>
        <w:tc>
          <w:tcPr>
            <w:tcW w:w="6257" w:type="dxa"/>
            <w:vMerge w:val="restart"/>
            <w:tcBorders>
              <w:top w:val="outset" w:sz="6" w:space="0" w:color="auto"/>
              <w:left w:val="outset" w:sz="6" w:space="0" w:color="auto"/>
              <w:bottom w:val="outset" w:sz="6" w:space="0" w:color="auto"/>
              <w:right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Наименования сведений и документов</w:t>
            </w:r>
          </w:p>
        </w:tc>
        <w:tc>
          <w:tcPr>
            <w:tcW w:w="2076" w:type="dxa"/>
            <w:tcBorders>
              <w:top w:val="outset" w:sz="6" w:space="0" w:color="auto"/>
              <w:left w:val="outset" w:sz="6" w:space="0" w:color="auto"/>
              <w:bottom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Участники размещения заказа</w:t>
            </w:r>
          </w:p>
        </w:tc>
      </w:tr>
      <w:tr w:rsidR="001677F4" w:rsidRPr="001B0E9A" w:rsidTr="00291675">
        <w:trPr>
          <w:tblCellSpacing w:w="0" w:type="dxa"/>
          <w:jc w:val="center"/>
        </w:trPr>
        <w:tc>
          <w:tcPr>
            <w:tcW w:w="0" w:type="auto"/>
            <w:vMerge/>
            <w:tcBorders>
              <w:top w:val="outset" w:sz="6" w:space="0" w:color="auto"/>
              <w:bottom w:val="outset" w:sz="6" w:space="0" w:color="auto"/>
              <w:right w:val="outset" w:sz="6" w:space="0" w:color="auto"/>
            </w:tcBorders>
            <w:vAlign w:val="center"/>
          </w:tcPr>
          <w:p w:rsidR="001677F4" w:rsidRPr="003D1C7D" w:rsidRDefault="001677F4" w:rsidP="00DB53CD">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677F4" w:rsidRPr="003D1C7D" w:rsidRDefault="001677F4" w:rsidP="00DB53CD">
            <w:pPr>
              <w:spacing w:after="0" w:line="240" w:lineRule="auto"/>
              <w:rPr>
                <w:rFonts w:ascii="Times New Roman" w:hAnsi="Times New Roman"/>
                <w:sz w:val="24"/>
                <w:szCs w:val="24"/>
                <w:lang w:eastAsia="ru-RU"/>
              </w:rPr>
            </w:pPr>
          </w:p>
        </w:tc>
        <w:tc>
          <w:tcPr>
            <w:tcW w:w="2076" w:type="dxa"/>
            <w:tcBorders>
              <w:top w:val="outset" w:sz="6" w:space="0" w:color="auto"/>
              <w:left w:val="outset" w:sz="6" w:space="0" w:color="auto"/>
              <w:bottom w:val="outset" w:sz="6" w:space="0" w:color="auto"/>
            </w:tcBorders>
          </w:tcPr>
          <w:p w:rsidR="001677F4" w:rsidRPr="003D1C7D" w:rsidRDefault="001677F4"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N1 </w:t>
            </w:r>
          </w:p>
          <w:p w:rsidR="001677F4" w:rsidRPr="003D1C7D" w:rsidRDefault="001677F4" w:rsidP="0029167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2.               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1B0E9A">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3.               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4.               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1B0E9A">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5.               </w:t>
            </w: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291675">
            <w:pPr>
              <w:spacing w:line="240" w:lineRule="auto"/>
              <w:jc w:val="both"/>
              <w:rPr>
                <w:rFonts w:ascii="Times New Roman" w:hAnsi="Times New Roman"/>
                <w:sz w:val="24"/>
                <w:szCs w:val="24"/>
              </w:rPr>
            </w:pPr>
            <w:r w:rsidRPr="001B0E9A">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rHeight w:val="300"/>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6.               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7.               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w:t>
            </w:r>
            <w:r>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8.               </w:t>
            </w: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291675">
            <w:pPr>
              <w:spacing w:line="240" w:lineRule="auto"/>
              <w:jc w:val="both"/>
              <w:rPr>
                <w:rFonts w:ascii="Times New Roman" w:hAnsi="Times New Roman"/>
                <w:sz w:val="24"/>
                <w:szCs w:val="24"/>
              </w:rPr>
            </w:pPr>
            <w:r w:rsidRPr="001B0E9A">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9.               </w:t>
            </w: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291675">
            <w:pPr>
              <w:spacing w:line="240" w:lineRule="auto"/>
              <w:jc w:val="both"/>
              <w:rPr>
                <w:rFonts w:ascii="Times New Roman" w:hAnsi="Times New Roman"/>
                <w:sz w:val="24"/>
                <w:szCs w:val="24"/>
              </w:rPr>
            </w:pPr>
            <w:r w:rsidRPr="001B0E9A">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10.           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11.           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12.           </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1B0E9A">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vAlign w:val="center"/>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DB53CD">
            <w:pPr>
              <w:spacing w:before="100" w:beforeAutospacing="1" w:after="100" w:afterAutospacing="1" w:line="240" w:lineRule="auto"/>
              <w:jc w:val="both"/>
              <w:rPr>
                <w:rFonts w:ascii="Times New Roman" w:hAnsi="Times New Roman"/>
                <w:sz w:val="24"/>
                <w:szCs w:val="24"/>
              </w:rPr>
            </w:pPr>
          </w:p>
        </w:tc>
        <w:tc>
          <w:tcPr>
            <w:tcW w:w="2076" w:type="dxa"/>
            <w:tcBorders>
              <w:top w:val="outset" w:sz="6" w:space="0" w:color="auto"/>
              <w:left w:val="outset" w:sz="6" w:space="0" w:color="auto"/>
              <w:bottom w:val="outset" w:sz="6" w:space="0" w:color="auto"/>
            </w:tcBorders>
            <w:vAlign w:val="center"/>
          </w:tcPr>
          <w:p w:rsidR="001677F4" w:rsidRDefault="001677F4" w:rsidP="002916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N2</w:t>
            </w:r>
          </w:p>
          <w:p w:rsidR="001677F4" w:rsidRPr="003D1C7D" w:rsidRDefault="001677F4" w:rsidP="00207B15">
            <w:pPr>
              <w:spacing w:after="0"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 xml:space="preserve">Заявка на участие в конкурсе </w:t>
            </w:r>
          </w:p>
        </w:tc>
        <w:tc>
          <w:tcPr>
            <w:tcW w:w="2076" w:type="dxa"/>
            <w:tcBorders>
              <w:top w:val="outset" w:sz="6" w:space="0" w:color="auto"/>
              <w:left w:val="outset" w:sz="6" w:space="0" w:color="auto"/>
              <w:bottom w:val="outset" w:sz="6" w:space="0" w:color="auto"/>
            </w:tcBorders>
          </w:tcPr>
          <w:p w:rsidR="001677F4" w:rsidRPr="001B0E9A" w:rsidRDefault="001677F4">
            <w:r w:rsidRPr="00C77FBB">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spacing w:before="100" w:beforeAutospacing="1" w:after="100" w:afterAutospacing="1" w:line="240" w:lineRule="auto"/>
              <w:jc w:val="both"/>
              <w:rPr>
                <w:rFonts w:ascii="Times New Roman" w:hAnsi="Times New Roman"/>
                <w:sz w:val="24"/>
                <w:szCs w:val="24"/>
                <w:lang w:eastAsia="ru-RU"/>
              </w:rPr>
            </w:pPr>
            <w:r w:rsidRPr="001B0E9A">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три месяца до дня размещения извещения о проведении конкурса.</w:t>
            </w:r>
          </w:p>
        </w:tc>
        <w:tc>
          <w:tcPr>
            <w:tcW w:w="2076" w:type="dxa"/>
            <w:tcBorders>
              <w:top w:val="outset" w:sz="6" w:space="0" w:color="auto"/>
              <w:left w:val="outset" w:sz="6" w:space="0" w:color="auto"/>
              <w:bottom w:val="outset" w:sz="6" w:space="0" w:color="auto"/>
            </w:tcBorders>
          </w:tcPr>
          <w:p w:rsidR="001677F4" w:rsidRPr="001B0E9A" w:rsidRDefault="001677F4">
            <w:r w:rsidRPr="00C77FBB">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291675">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постановке на учет в налоговом органе с указанием идентификационного номера налогоплательщика.</w:t>
            </w:r>
          </w:p>
        </w:tc>
        <w:tc>
          <w:tcPr>
            <w:tcW w:w="2076" w:type="dxa"/>
            <w:tcBorders>
              <w:top w:val="outset" w:sz="6" w:space="0" w:color="auto"/>
              <w:left w:val="outset" w:sz="6" w:space="0" w:color="auto"/>
              <w:bottom w:val="outset" w:sz="6" w:space="0" w:color="auto"/>
            </w:tcBorders>
          </w:tcPr>
          <w:p w:rsidR="001677F4" w:rsidRPr="001B0E9A" w:rsidRDefault="001677F4">
            <w:r w:rsidRPr="00C77FBB">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spacing w:before="100" w:beforeAutospacing="1" w:after="100" w:afterAutospacing="1" w:line="240" w:lineRule="auto"/>
              <w:jc w:val="both"/>
              <w:rPr>
                <w:rFonts w:ascii="Times New Roman" w:hAnsi="Times New Roman"/>
                <w:sz w:val="24"/>
                <w:szCs w:val="24"/>
                <w:lang w:eastAsia="ru-RU"/>
              </w:rPr>
            </w:pPr>
            <w:r w:rsidRPr="001B0E9A">
              <w:rPr>
                <w:rFonts w:ascii="Times New Roman" w:hAnsi="Times New Roman"/>
                <w:sz w:val="24"/>
                <w:szCs w:val="24"/>
              </w:rPr>
              <w:t>Надлежащим образом заверенные копии учредительных документов заявителя  – юридического лица с учетом всех изменений и дополнений.</w:t>
            </w:r>
          </w:p>
        </w:tc>
        <w:tc>
          <w:tcPr>
            <w:tcW w:w="2076" w:type="dxa"/>
            <w:tcBorders>
              <w:top w:val="outset" w:sz="6" w:space="0" w:color="auto"/>
              <w:left w:val="outset" w:sz="6" w:space="0" w:color="auto"/>
              <w:bottom w:val="outset" w:sz="6" w:space="0" w:color="auto"/>
            </w:tcBorders>
          </w:tcPr>
          <w:p w:rsidR="001677F4" w:rsidRPr="001B0E9A" w:rsidRDefault="001677F4">
            <w:r w:rsidRPr="00C77FBB">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484893">
            <w:pPr>
              <w:spacing w:line="240" w:lineRule="auto"/>
              <w:jc w:val="both"/>
              <w:rPr>
                <w:rFonts w:ascii="Times New Roman" w:hAnsi="Times New Roman"/>
                <w:sz w:val="24"/>
                <w:szCs w:val="24"/>
              </w:rPr>
            </w:pPr>
            <w:r w:rsidRPr="001B0E9A">
              <w:rPr>
                <w:rFonts w:ascii="Times New Roman" w:hAnsi="Times New Roman"/>
                <w:sz w:val="24"/>
                <w:szCs w:val="24"/>
              </w:rPr>
              <w:t>Надлежащим образом заверенные копии документов, подтверждающих полномочия органов управления и должностных лиц заявителя – юридического лица</w:t>
            </w:r>
          </w:p>
        </w:tc>
        <w:tc>
          <w:tcPr>
            <w:tcW w:w="2076" w:type="dxa"/>
            <w:tcBorders>
              <w:top w:val="outset" w:sz="6" w:space="0" w:color="auto"/>
              <w:left w:val="outset" w:sz="6" w:space="0" w:color="auto"/>
              <w:bottom w:val="outset" w:sz="6" w:space="0" w:color="auto"/>
            </w:tcBorders>
          </w:tcPr>
          <w:p w:rsidR="001677F4" w:rsidRPr="001B0E9A" w:rsidRDefault="001677F4">
            <w:r w:rsidRPr="00C77FBB">
              <w:rPr>
                <w:rFonts w:ascii="Times New Roman" w:hAnsi="Times New Roman"/>
                <w:sz w:val="24"/>
                <w:szCs w:val="24"/>
                <w:lang w:eastAsia="ru-RU"/>
              </w:rPr>
              <w:t>+</w:t>
            </w:r>
          </w:p>
        </w:tc>
      </w:tr>
      <w:tr w:rsidR="001677F4" w:rsidRPr="001B0E9A" w:rsidTr="00291675">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Справка об аффилированных лицах заявителя</w:t>
            </w:r>
          </w:p>
        </w:tc>
        <w:tc>
          <w:tcPr>
            <w:tcW w:w="2076" w:type="dxa"/>
            <w:tcBorders>
              <w:top w:val="outset" w:sz="6" w:space="0" w:color="auto"/>
              <w:left w:val="outset" w:sz="6" w:space="0" w:color="auto"/>
              <w:bottom w:val="outset" w:sz="6" w:space="0" w:color="auto"/>
            </w:tcBorders>
          </w:tcPr>
          <w:p w:rsidR="001677F4" w:rsidRPr="001B0E9A" w:rsidRDefault="001677F4">
            <w:r w:rsidRPr="00C77FBB">
              <w:rPr>
                <w:rFonts w:ascii="Times New Roman" w:hAnsi="Times New Roman"/>
                <w:sz w:val="24"/>
                <w:szCs w:val="24"/>
                <w:lang w:eastAsia="ru-RU"/>
              </w:rPr>
              <w:t>+</w:t>
            </w:r>
          </w:p>
        </w:tc>
      </w:tr>
      <w:tr w:rsidR="001677F4" w:rsidRPr="001B0E9A" w:rsidTr="00340A6C">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 подтверждающий полномочия лица на осуществление действий от имени заявителя</w:t>
            </w:r>
          </w:p>
        </w:tc>
        <w:tc>
          <w:tcPr>
            <w:tcW w:w="2076" w:type="dxa"/>
            <w:tcBorders>
              <w:top w:val="outset" w:sz="6" w:space="0" w:color="auto"/>
              <w:left w:val="outset" w:sz="6" w:space="0" w:color="auto"/>
              <w:bottom w:val="outset" w:sz="6" w:space="0" w:color="auto"/>
            </w:tcBorders>
          </w:tcPr>
          <w:p w:rsidR="001677F4" w:rsidRPr="001B0E9A" w:rsidRDefault="001677F4">
            <w:r w:rsidRPr="00A0559B">
              <w:rPr>
                <w:rFonts w:ascii="Times New Roman" w:hAnsi="Times New Roman"/>
                <w:sz w:val="24"/>
                <w:szCs w:val="24"/>
                <w:lang w:eastAsia="ru-RU"/>
              </w:rPr>
              <w:t>+</w:t>
            </w:r>
          </w:p>
        </w:tc>
      </w:tr>
      <w:tr w:rsidR="001677F4" w:rsidRPr="001B0E9A" w:rsidTr="00340A6C">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484893">
            <w:pPr>
              <w:spacing w:line="240" w:lineRule="auto"/>
              <w:jc w:val="both"/>
              <w:rPr>
                <w:rFonts w:ascii="Times New Roman" w:hAnsi="Times New Roman"/>
                <w:sz w:val="24"/>
                <w:szCs w:val="24"/>
              </w:rPr>
            </w:pPr>
            <w:r w:rsidRPr="001B0E9A">
              <w:rPr>
                <w:rFonts w:ascii="Times New Roman" w:hAnsi="Times New Roman"/>
                <w:sz w:val="24"/>
                <w:szCs w:val="24"/>
              </w:rPr>
              <w:t>Справка об отсутствии просроченной задолженности по налогам, сборам и иным обязательным платежам перед бюджетами всех уровней и государственными внебюджетными фондами по состоянию на последний отчетный период</w:t>
            </w:r>
          </w:p>
        </w:tc>
        <w:tc>
          <w:tcPr>
            <w:tcW w:w="2076" w:type="dxa"/>
            <w:tcBorders>
              <w:top w:val="outset" w:sz="6" w:space="0" w:color="auto"/>
              <w:left w:val="outset" w:sz="6" w:space="0" w:color="auto"/>
              <w:bottom w:val="outset" w:sz="6" w:space="0" w:color="auto"/>
            </w:tcBorders>
          </w:tcPr>
          <w:p w:rsidR="001677F4" w:rsidRPr="001B0E9A" w:rsidRDefault="001677F4">
            <w:r w:rsidRPr="00A0559B">
              <w:rPr>
                <w:rFonts w:ascii="Times New Roman" w:hAnsi="Times New Roman"/>
                <w:sz w:val="24"/>
                <w:szCs w:val="24"/>
                <w:lang w:eastAsia="ru-RU"/>
              </w:rPr>
              <w:t>+</w:t>
            </w:r>
          </w:p>
        </w:tc>
      </w:tr>
      <w:tr w:rsidR="001677F4" w:rsidRPr="001B0E9A" w:rsidTr="00340A6C">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9.</w:t>
            </w:r>
          </w:p>
        </w:tc>
        <w:tc>
          <w:tcPr>
            <w:tcW w:w="6257" w:type="dxa"/>
            <w:tcBorders>
              <w:top w:val="outset" w:sz="6" w:space="0" w:color="auto"/>
              <w:left w:val="outset" w:sz="6" w:space="0" w:color="auto"/>
              <w:bottom w:val="outset" w:sz="6" w:space="0" w:color="auto"/>
              <w:right w:val="outset" w:sz="6" w:space="0" w:color="auto"/>
            </w:tcBorders>
          </w:tcPr>
          <w:p w:rsidR="001677F4" w:rsidRPr="001B0E9A" w:rsidRDefault="001677F4" w:rsidP="00484893">
            <w:pPr>
              <w:spacing w:line="240" w:lineRule="auto"/>
              <w:jc w:val="both"/>
              <w:rPr>
                <w:rFonts w:ascii="Times New Roman" w:hAnsi="Times New Roman"/>
                <w:sz w:val="24"/>
                <w:szCs w:val="24"/>
              </w:rPr>
            </w:pPr>
            <w:r w:rsidRPr="001B0E9A">
              <w:rPr>
                <w:rFonts w:ascii="Times New Roman" w:hAnsi="Times New Roman"/>
                <w:sz w:val="24"/>
                <w:szCs w:val="24"/>
              </w:rPr>
              <w:t>Надлежащим образом заверенные копии утвержденных балансовых отчетов (1 и 2 форма) за последний финансовый год и отчетный период текущего финансового года, либо другие документы бухгалтерской отчетности – в случае упрощенного порядка формирования бухгалтерской отчетности для субъектов малого предпринимательства и некоммерческих организаций.</w:t>
            </w:r>
          </w:p>
        </w:tc>
        <w:tc>
          <w:tcPr>
            <w:tcW w:w="2076" w:type="dxa"/>
            <w:tcBorders>
              <w:top w:val="outset" w:sz="6" w:space="0" w:color="auto"/>
              <w:left w:val="outset" w:sz="6" w:space="0" w:color="auto"/>
              <w:bottom w:val="outset" w:sz="6" w:space="0" w:color="auto"/>
            </w:tcBorders>
          </w:tcPr>
          <w:p w:rsidR="001677F4" w:rsidRPr="001B0E9A" w:rsidRDefault="001677F4">
            <w:r w:rsidRPr="00A0559B">
              <w:rPr>
                <w:rFonts w:ascii="Times New Roman" w:hAnsi="Times New Roman"/>
                <w:sz w:val="24"/>
                <w:szCs w:val="24"/>
                <w:lang w:eastAsia="ru-RU"/>
              </w:rPr>
              <w:t>+</w:t>
            </w:r>
          </w:p>
        </w:tc>
      </w:tr>
      <w:tr w:rsidR="001677F4" w:rsidRPr="001B0E9A" w:rsidTr="00340A6C">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Копия свидетельства о допуске саморегулируемой организации на выполнение работ, предусмотренных конкурсной документацией.</w:t>
            </w:r>
          </w:p>
        </w:tc>
        <w:tc>
          <w:tcPr>
            <w:tcW w:w="2076" w:type="dxa"/>
            <w:tcBorders>
              <w:top w:val="outset" w:sz="6" w:space="0" w:color="auto"/>
              <w:left w:val="outset" w:sz="6" w:space="0" w:color="auto"/>
              <w:bottom w:val="outset" w:sz="6" w:space="0" w:color="auto"/>
            </w:tcBorders>
          </w:tcPr>
          <w:p w:rsidR="001677F4" w:rsidRPr="001B0E9A" w:rsidRDefault="001677F4">
            <w:r w:rsidRPr="00A0559B">
              <w:rPr>
                <w:rFonts w:ascii="Times New Roman" w:hAnsi="Times New Roman"/>
                <w:sz w:val="24"/>
                <w:szCs w:val="24"/>
                <w:lang w:eastAsia="ru-RU"/>
              </w:rPr>
              <w:t>+</w:t>
            </w:r>
          </w:p>
        </w:tc>
      </w:tr>
      <w:tr w:rsidR="001677F4" w:rsidRPr="001B0E9A" w:rsidTr="00340A6C">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pStyle w:val="ConsPlusNonformat"/>
              <w:widowControl/>
              <w:jc w:val="both"/>
              <w:rPr>
                <w:rFonts w:ascii="Times New Roman" w:hAnsi="Times New Roman" w:cs="Times New Roman"/>
                <w:sz w:val="24"/>
                <w:szCs w:val="24"/>
              </w:rPr>
            </w:pPr>
            <w:r w:rsidRPr="003D1C7D">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 подрядных организаций для проведения работ по капитальному ремонту многоквартирных домов (если в извещении о проведении конкурса содержится указание на обеспечение заявки), и два подписанных заявителем экземпляра договора обеспечения заявки на участие в конкурсе подрядных организаций для проведения работ по капитальному ремонту многоквартирных домов.</w:t>
            </w:r>
          </w:p>
        </w:tc>
        <w:tc>
          <w:tcPr>
            <w:tcW w:w="2076" w:type="dxa"/>
            <w:tcBorders>
              <w:top w:val="outset" w:sz="6" w:space="0" w:color="auto"/>
              <w:left w:val="outset" w:sz="6" w:space="0" w:color="auto"/>
              <w:bottom w:val="outset" w:sz="6" w:space="0" w:color="auto"/>
            </w:tcBorders>
          </w:tcPr>
          <w:p w:rsidR="001677F4" w:rsidRPr="001B0E9A" w:rsidRDefault="001677F4">
            <w:r w:rsidRPr="00A0559B">
              <w:rPr>
                <w:rFonts w:ascii="Times New Roman" w:hAnsi="Times New Roman"/>
                <w:sz w:val="24"/>
                <w:szCs w:val="24"/>
                <w:lang w:eastAsia="ru-RU"/>
              </w:rPr>
              <w:t>+</w:t>
            </w:r>
          </w:p>
        </w:tc>
      </w:tr>
      <w:tr w:rsidR="001677F4" w:rsidRPr="001B0E9A" w:rsidTr="00340A6C">
        <w:trPr>
          <w:tblCellSpacing w:w="0" w:type="dxa"/>
          <w:jc w:val="center"/>
        </w:trPr>
        <w:tc>
          <w:tcPr>
            <w:tcW w:w="1052" w:type="dxa"/>
            <w:tcBorders>
              <w:top w:val="outset" w:sz="6" w:space="0" w:color="auto"/>
              <w:bottom w:val="outset" w:sz="6" w:space="0" w:color="auto"/>
              <w:right w:val="outset" w:sz="6" w:space="0" w:color="auto"/>
            </w:tcBorders>
          </w:tcPr>
          <w:p w:rsidR="001677F4" w:rsidRPr="003D1C7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12.</w:t>
            </w:r>
          </w:p>
        </w:tc>
        <w:tc>
          <w:tcPr>
            <w:tcW w:w="6257" w:type="dxa"/>
            <w:tcBorders>
              <w:top w:val="outset" w:sz="6" w:space="0" w:color="auto"/>
              <w:left w:val="outset" w:sz="6" w:space="0" w:color="auto"/>
              <w:bottom w:val="outset" w:sz="6" w:space="0" w:color="auto"/>
              <w:right w:val="outset" w:sz="6" w:space="0" w:color="auto"/>
            </w:tcBorders>
          </w:tcPr>
          <w:p w:rsidR="001677F4" w:rsidRPr="003D1C7D" w:rsidRDefault="001677F4" w:rsidP="00484893">
            <w:pPr>
              <w:spacing w:before="100" w:beforeAutospacing="1" w:after="100" w:afterAutospacing="1" w:line="240" w:lineRule="auto"/>
              <w:jc w:val="both"/>
              <w:rPr>
                <w:rFonts w:ascii="Times New Roman" w:hAnsi="Times New Roman"/>
                <w:sz w:val="24"/>
                <w:szCs w:val="24"/>
                <w:lang w:eastAsia="ru-RU"/>
              </w:rPr>
            </w:pPr>
            <w:r w:rsidRPr="001B0E9A">
              <w:rPr>
                <w:rFonts w:ascii="Times New Roman" w:hAnsi="Times New Roman"/>
                <w:sz w:val="24"/>
                <w:szCs w:val="24"/>
              </w:rPr>
              <w:t>Конкурсное предложение с приложением необходимых документов.</w:t>
            </w:r>
          </w:p>
        </w:tc>
        <w:tc>
          <w:tcPr>
            <w:tcW w:w="2076" w:type="dxa"/>
            <w:tcBorders>
              <w:top w:val="outset" w:sz="6" w:space="0" w:color="auto"/>
              <w:left w:val="outset" w:sz="6" w:space="0" w:color="auto"/>
              <w:bottom w:val="outset" w:sz="6" w:space="0" w:color="auto"/>
            </w:tcBorders>
          </w:tcPr>
          <w:p w:rsidR="001677F4" w:rsidRPr="001B0E9A" w:rsidRDefault="001677F4">
            <w:r w:rsidRPr="00A0559B">
              <w:rPr>
                <w:rFonts w:ascii="Times New Roman" w:hAnsi="Times New Roman"/>
                <w:sz w:val="24"/>
                <w:szCs w:val="24"/>
                <w:lang w:eastAsia="ru-RU"/>
              </w:rPr>
              <w:t>+</w:t>
            </w:r>
          </w:p>
        </w:tc>
      </w:tr>
    </w:tbl>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Условия исполнения муниципального контракта, указанные в заявке и являющиеся критериями оценки заявок на участие в конкурсе в соответствие с Таблицей N3:</w:t>
      </w:r>
    </w:p>
    <w:p w:rsidR="001677F4"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Таблица N3</w:t>
      </w:r>
    </w:p>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3D1C7D">
        <w:rPr>
          <w:rFonts w:ascii="Times New Roman" w:hAnsi="Times New Roman"/>
          <w:sz w:val="24"/>
          <w:szCs w:val="24"/>
          <w:lang w:eastAsia="ru-RU"/>
        </w:rPr>
        <w:t>ООО ПСК «Волга»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1677F4" w:rsidRPr="001B0E9A" w:rsidTr="00EF594E">
        <w:trPr>
          <w:tblCellSpacing w:w="0" w:type="dxa"/>
        </w:trPr>
        <w:tc>
          <w:tcPr>
            <w:tcW w:w="827" w:type="dxa"/>
            <w:tcBorders>
              <w:top w:val="outset" w:sz="6" w:space="0" w:color="auto"/>
              <w:bottom w:val="outset" w:sz="6" w:space="0" w:color="auto"/>
              <w:right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1677F4" w:rsidRPr="001B0E9A" w:rsidTr="00EF594E">
        <w:trPr>
          <w:tblCellSpacing w:w="0" w:type="dxa"/>
        </w:trPr>
        <w:tc>
          <w:tcPr>
            <w:tcW w:w="827" w:type="dxa"/>
            <w:tcBorders>
              <w:top w:val="outset" w:sz="6" w:space="0" w:color="auto"/>
              <w:bottom w:val="outset" w:sz="6" w:space="0" w:color="auto"/>
              <w:right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1 866 352,88</w:t>
            </w:r>
          </w:p>
        </w:tc>
      </w:tr>
      <w:tr w:rsidR="001677F4" w:rsidRPr="001B0E9A" w:rsidTr="00EF594E">
        <w:trPr>
          <w:tblCellSpacing w:w="0" w:type="dxa"/>
        </w:trPr>
        <w:tc>
          <w:tcPr>
            <w:tcW w:w="827" w:type="dxa"/>
            <w:tcBorders>
              <w:top w:val="outset" w:sz="6" w:space="0" w:color="auto"/>
              <w:bottom w:val="outset" w:sz="6" w:space="0" w:color="auto"/>
              <w:right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1677F4" w:rsidRPr="00EF13AD" w:rsidRDefault="001677F4" w:rsidP="00F54CC8">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09.11.2013</w:t>
            </w:r>
          </w:p>
        </w:tc>
      </w:tr>
      <w:tr w:rsidR="001677F4" w:rsidRPr="001B0E9A" w:rsidTr="00EF594E">
        <w:trPr>
          <w:tblCellSpacing w:w="0" w:type="dxa"/>
        </w:trPr>
        <w:tc>
          <w:tcPr>
            <w:tcW w:w="827" w:type="dxa"/>
            <w:tcBorders>
              <w:top w:val="outset" w:sz="6" w:space="0" w:color="auto"/>
              <w:bottom w:val="outset" w:sz="6" w:space="0" w:color="auto"/>
              <w:right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 месяцев</w:t>
            </w:r>
          </w:p>
        </w:tc>
      </w:tr>
      <w:tr w:rsidR="001677F4" w:rsidRPr="001B0E9A" w:rsidTr="00EF594E">
        <w:trPr>
          <w:tblCellSpacing w:w="0" w:type="dxa"/>
        </w:trPr>
        <w:tc>
          <w:tcPr>
            <w:tcW w:w="827" w:type="dxa"/>
            <w:tcBorders>
              <w:top w:val="outset" w:sz="6" w:space="0" w:color="auto"/>
              <w:bottom w:val="outset" w:sz="6" w:space="0" w:color="auto"/>
              <w:right w:val="outset" w:sz="6" w:space="0" w:color="auto"/>
            </w:tcBorders>
            <w:vAlign w:val="center"/>
          </w:tcPr>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1677F4"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1677F4"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13 объектам на 2-х листах</w:t>
            </w:r>
          </w:p>
          <w:p w:rsidR="001677F4" w:rsidRPr="00EF13AD"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Копии муниципальных контрактов на 48-ми листах</w:t>
            </w:r>
          </w:p>
        </w:tc>
      </w:tr>
      <w:tr w:rsidR="001677F4" w:rsidRPr="001B0E9A" w:rsidTr="00EF594E">
        <w:trPr>
          <w:tblCellSpacing w:w="0" w:type="dxa"/>
        </w:trPr>
        <w:tc>
          <w:tcPr>
            <w:tcW w:w="827" w:type="dxa"/>
            <w:tcBorders>
              <w:top w:val="outset" w:sz="6" w:space="0" w:color="auto"/>
              <w:bottom w:val="outset" w:sz="6" w:space="0" w:color="auto"/>
              <w:right w:val="outset" w:sz="6" w:space="0" w:color="auto"/>
            </w:tcBorders>
            <w:vAlign w:val="center"/>
          </w:tcPr>
          <w:p w:rsidR="001677F4" w:rsidRPr="00EF594E" w:rsidRDefault="001677F4" w:rsidP="00DB53CD">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1677F4" w:rsidRPr="00EF594E" w:rsidRDefault="001677F4" w:rsidP="00EF594E">
            <w:pPr>
              <w:rPr>
                <w:rFonts w:ascii="Times New Roman" w:hAnsi="Times New Roman"/>
                <w:sz w:val="24"/>
                <w:szCs w:val="24"/>
                <w:lang w:eastAsia="ru-RU"/>
              </w:rPr>
            </w:pPr>
            <w:r w:rsidRPr="001B0E9A">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7 листах</w:t>
            </w:r>
          </w:p>
        </w:tc>
      </w:tr>
    </w:tbl>
    <w:p w:rsidR="001677F4" w:rsidRPr="00EF13AD" w:rsidRDefault="001677F4" w:rsidP="002227FC">
      <w:pPr>
        <w:spacing w:after="0" w:line="240" w:lineRule="auto"/>
        <w:jc w:val="both"/>
        <w:rPr>
          <w:rFonts w:ascii="Times New Roman" w:hAnsi="Times New Roman"/>
          <w:sz w:val="24"/>
          <w:szCs w:val="24"/>
          <w:lang w:eastAsia="ru-RU"/>
        </w:rPr>
      </w:pPr>
      <w:r w:rsidRPr="00DB53CD">
        <w:rPr>
          <w:rFonts w:ascii="Verdana" w:hAnsi="Verdana"/>
          <w:sz w:val="17"/>
          <w:szCs w:val="17"/>
          <w:lang w:eastAsia="ru-RU"/>
        </w:rPr>
        <w:t> </w:t>
      </w:r>
      <w:r w:rsidRPr="003D1C7D">
        <w:rPr>
          <w:rFonts w:ascii="Times New Roman" w:hAnsi="Times New Roman"/>
          <w:sz w:val="24"/>
          <w:szCs w:val="24"/>
          <w:lang w:eastAsia="ru-RU"/>
        </w:rPr>
        <w:t>ООО «</w:t>
      </w:r>
      <w:r>
        <w:rPr>
          <w:rFonts w:ascii="Times New Roman" w:hAnsi="Times New Roman"/>
          <w:sz w:val="24"/>
          <w:szCs w:val="24"/>
          <w:lang w:eastAsia="ru-RU"/>
        </w:rPr>
        <w:t>ГлобэксСтрой</w:t>
      </w:r>
      <w:r w:rsidRPr="003D1C7D">
        <w:rPr>
          <w:rFonts w:ascii="Times New Roman" w:hAnsi="Times New Roman"/>
          <w:sz w:val="24"/>
          <w:szCs w:val="24"/>
          <w:lang w:eastAsia="ru-RU"/>
        </w:rPr>
        <w:t>»</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7"/>
        <w:gridCol w:w="4332"/>
        <w:gridCol w:w="4212"/>
      </w:tblGrid>
      <w:tr w:rsidR="001677F4" w:rsidRPr="001B0E9A" w:rsidTr="00B432EE">
        <w:trPr>
          <w:tblCellSpacing w:w="0" w:type="dxa"/>
        </w:trPr>
        <w:tc>
          <w:tcPr>
            <w:tcW w:w="828" w:type="dxa"/>
            <w:tcBorders>
              <w:top w:val="outset" w:sz="6" w:space="0" w:color="auto"/>
              <w:bottom w:val="outset" w:sz="6" w:space="0" w:color="auto"/>
              <w:right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N п/п</w:t>
            </w:r>
          </w:p>
        </w:tc>
        <w:tc>
          <w:tcPr>
            <w:tcW w:w="4332" w:type="dxa"/>
            <w:tcBorders>
              <w:top w:val="outset" w:sz="6" w:space="0" w:color="auto"/>
              <w:left w:val="outset" w:sz="6" w:space="0" w:color="auto"/>
              <w:bottom w:val="outset" w:sz="6" w:space="0" w:color="auto"/>
              <w:right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Наименование показателя</w:t>
            </w:r>
          </w:p>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Условия исполнения</w:t>
            </w:r>
          </w:p>
        </w:tc>
      </w:tr>
      <w:tr w:rsidR="001677F4" w:rsidRPr="001B0E9A" w:rsidTr="00B432EE">
        <w:trPr>
          <w:tblCellSpacing w:w="0" w:type="dxa"/>
        </w:trPr>
        <w:tc>
          <w:tcPr>
            <w:tcW w:w="828" w:type="dxa"/>
            <w:tcBorders>
              <w:top w:val="outset" w:sz="6" w:space="0" w:color="auto"/>
              <w:bottom w:val="outset" w:sz="6" w:space="0" w:color="auto"/>
              <w:right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1.</w:t>
            </w:r>
          </w:p>
        </w:tc>
        <w:tc>
          <w:tcPr>
            <w:tcW w:w="4332" w:type="dxa"/>
            <w:tcBorders>
              <w:top w:val="outset" w:sz="6" w:space="0" w:color="auto"/>
              <w:left w:val="outset" w:sz="6" w:space="0" w:color="auto"/>
              <w:bottom w:val="outset" w:sz="6" w:space="0" w:color="auto"/>
              <w:right w:val="outset" w:sz="6" w:space="0" w:color="auto"/>
            </w:tcBorders>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Стоимость выполнения работ</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1 885 885,79</w:t>
            </w:r>
          </w:p>
        </w:tc>
      </w:tr>
      <w:tr w:rsidR="001677F4" w:rsidRPr="001B0E9A" w:rsidTr="00B432EE">
        <w:trPr>
          <w:tblCellSpacing w:w="0" w:type="dxa"/>
        </w:trPr>
        <w:tc>
          <w:tcPr>
            <w:tcW w:w="828" w:type="dxa"/>
            <w:tcBorders>
              <w:top w:val="outset" w:sz="6" w:space="0" w:color="auto"/>
              <w:bottom w:val="outset" w:sz="6" w:space="0" w:color="auto"/>
              <w:right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2.</w:t>
            </w:r>
          </w:p>
        </w:tc>
        <w:tc>
          <w:tcPr>
            <w:tcW w:w="4332" w:type="dxa"/>
            <w:tcBorders>
              <w:top w:val="outset" w:sz="6" w:space="0" w:color="auto"/>
              <w:left w:val="outset" w:sz="6" w:space="0" w:color="auto"/>
              <w:bottom w:val="outset" w:sz="6" w:space="0" w:color="auto"/>
              <w:right w:val="outset" w:sz="6" w:space="0" w:color="auto"/>
            </w:tcBorders>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 xml:space="preserve">Сроки </w:t>
            </w:r>
            <w:r>
              <w:rPr>
                <w:rFonts w:ascii="Times New Roman" w:hAnsi="Times New Roman"/>
                <w:sz w:val="24"/>
                <w:szCs w:val="24"/>
                <w:lang w:eastAsia="ru-RU"/>
              </w:rPr>
              <w:t>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10.11.2013</w:t>
            </w:r>
          </w:p>
        </w:tc>
      </w:tr>
      <w:tr w:rsidR="001677F4" w:rsidRPr="001B0E9A" w:rsidTr="00B432EE">
        <w:trPr>
          <w:tblCellSpacing w:w="0" w:type="dxa"/>
        </w:trPr>
        <w:tc>
          <w:tcPr>
            <w:tcW w:w="828" w:type="dxa"/>
            <w:tcBorders>
              <w:top w:val="outset" w:sz="6" w:space="0" w:color="auto"/>
              <w:bottom w:val="outset" w:sz="6" w:space="0" w:color="auto"/>
              <w:right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sidRPr="00EF13AD">
              <w:rPr>
                <w:rFonts w:ascii="Times New Roman" w:hAnsi="Times New Roman"/>
                <w:sz w:val="24"/>
                <w:szCs w:val="24"/>
                <w:lang w:eastAsia="ru-RU"/>
              </w:rPr>
              <w:t>3.</w:t>
            </w:r>
          </w:p>
        </w:tc>
        <w:tc>
          <w:tcPr>
            <w:tcW w:w="4332" w:type="dxa"/>
            <w:tcBorders>
              <w:top w:val="outset" w:sz="6" w:space="0" w:color="auto"/>
              <w:left w:val="outset" w:sz="6" w:space="0" w:color="auto"/>
              <w:bottom w:val="outset" w:sz="6" w:space="0" w:color="auto"/>
              <w:right w:val="outset" w:sz="6" w:space="0" w:color="auto"/>
            </w:tcBorders>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Величина гарантийного срока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39 месяцев</w:t>
            </w:r>
          </w:p>
        </w:tc>
      </w:tr>
      <w:tr w:rsidR="001677F4" w:rsidRPr="001B0E9A" w:rsidTr="00B432EE">
        <w:trPr>
          <w:tblCellSpacing w:w="0" w:type="dxa"/>
        </w:trPr>
        <w:tc>
          <w:tcPr>
            <w:tcW w:w="828" w:type="dxa"/>
            <w:tcBorders>
              <w:top w:val="outset" w:sz="6" w:space="0" w:color="auto"/>
              <w:bottom w:val="outset" w:sz="6" w:space="0" w:color="auto"/>
              <w:right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4332" w:type="dxa"/>
            <w:tcBorders>
              <w:top w:val="outset" w:sz="6" w:space="0" w:color="auto"/>
              <w:left w:val="outset" w:sz="6" w:space="0" w:color="auto"/>
              <w:bottom w:val="outset" w:sz="6" w:space="0" w:color="auto"/>
              <w:right w:val="outset" w:sz="6" w:space="0" w:color="auto"/>
            </w:tcBorders>
          </w:tcPr>
          <w:p w:rsidR="001677F4"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Опыт выполнения работ по капитальному ремонту</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48489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о количестве успешно завершенных объектов-аналогов по 80 объектам на 8-ми листах</w:t>
            </w:r>
          </w:p>
        </w:tc>
      </w:tr>
      <w:tr w:rsidR="001677F4" w:rsidRPr="001B0E9A" w:rsidTr="00B432EE">
        <w:trPr>
          <w:tblCellSpacing w:w="0" w:type="dxa"/>
        </w:trPr>
        <w:tc>
          <w:tcPr>
            <w:tcW w:w="828" w:type="dxa"/>
            <w:tcBorders>
              <w:top w:val="outset" w:sz="6" w:space="0" w:color="auto"/>
              <w:bottom w:val="outset" w:sz="6" w:space="0" w:color="auto"/>
              <w:right w:val="outset" w:sz="6" w:space="0" w:color="auto"/>
            </w:tcBorders>
            <w:vAlign w:val="center"/>
          </w:tcPr>
          <w:p w:rsidR="001677F4" w:rsidRPr="00EF594E" w:rsidRDefault="001677F4" w:rsidP="00484893">
            <w:pPr>
              <w:spacing w:before="100" w:beforeAutospacing="1" w:after="100" w:afterAutospacing="1" w:line="240" w:lineRule="auto"/>
              <w:jc w:val="both"/>
              <w:rPr>
                <w:rFonts w:ascii="Times New Roman" w:hAnsi="Times New Roman"/>
                <w:sz w:val="24"/>
                <w:szCs w:val="24"/>
                <w:lang w:eastAsia="ru-RU"/>
              </w:rPr>
            </w:pPr>
            <w:r w:rsidRPr="00EF594E">
              <w:rPr>
                <w:rFonts w:ascii="Times New Roman" w:hAnsi="Times New Roman"/>
                <w:sz w:val="24"/>
                <w:szCs w:val="24"/>
                <w:lang w:eastAsia="ru-RU"/>
              </w:rPr>
              <w:t>5.</w:t>
            </w:r>
          </w:p>
        </w:tc>
        <w:tc>
          <w:tcPr>
            <w:tcW w:w="4332" w:type="dxa"/>
            <w:tcBorders>
              <w:top w:val="outset" w:sz="6" w:space="0" w:color="auto"/>
              <w:left w:val="outset" w:sz="6" w:space="0" w:color="auto"/>
              <w:bottom w:val="outset" w:sz="6" w:space="0" w:color="auto"/>
              <w:right w:val="outset" w:sz="6" w:space="0" w:color="auto"/>
            </w:tcBorders>
          </w:tcPr>
          <w:p w:rsidR="001677F4" w:rsidRPr="00EF594E" w:rsidRDefault="001677F4" w:rsidP="00484893">
            <w:pPr>
              <w:rPr>
                <w:rFonts w:ascii="Times New Roman" w:hAnsi="Times New Roman"/>
                <w:sz w:val="24"/>
                <w:szCs w:val="24"/>
                <w:lang w:eastAsia="ru-RU"/>
              </w:rPr>
            </w:pPr>
            <w:r w:rsidRPr="001B0E9A">
              <w:rPr>
                <w:rFonts w:ascii="Times New Roman" w:hAnsi="Times New Roman"/>
                <w:sz w:val="24"/>
                <w:szCs w:val="24"/>
              </w:rPr>
              <w:t>Квалификационный состав</w:t>
            </w:r>
          </w:p>
        </w:tc>
        <w:tc>
          <w:tcPr>
            <w:tcW w:w="4212" w:type="dxa"/>
            <w:tcBorders>
              <w:top w:val="outset" w:sz="6" w:space="0" w:color="auto"/>
              <w:left w:val="outset" w:sz="6" w:space="0" w:color="auto"/>
              <w:bottom w:val="outset" w:sz="6" w:space="0" w:color="auto"/>
            </w:tcBorders>
            <w:vAlign w:val="center"/>
          </w:tcPr>
          <w:p w:rsidR="001677F4" w:rsidRPr="00EF13AD" w:rsidRDefault="001677F4" w:rsidP="0017624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Справка по квалификационному составу на 4 листах</w:t>
            </w:r>
          </w:p>
        </w:tc>
      </w:tr>
    </w:tbl>
    <w:p w:rsidR="001677F4" w:rsidRPr="004E7DD7" w:rsidRDefault="001677F4" w:rsidP="00DB53CD">
      <w:pPr>
        <w:spacing w:before="100" w:beforeAutospacing="1" w:after="100" w:afterAutospacing="1" w:line="240" w:lineRule="auto"/>
        <w:jc w:val="both"/>
        <w:rPr>
          <w:rFonts w:ascii="Times New Roman" w:hAnsi="Times New Roman"/>
          <w:sz w:val="24"/>
          <w:szCs w:val="24"/>
          <w:lang w:eastAsia="ru-RU"/>
        </w:rPr>
      </w:pPr>
      <w:r w:rsidRPr="004E7DD7">
        <w:rPr>
          <w:rFonts w:ascii="Times New Roman" w:hAnsi="Times New Roman"/>
          <w:sz w:val="24"/>
          <w:szCs w:val="24"/>
          <w:lang w:eastAsia="ru-RU"/>
        </w:rPr>
        <w:t>Заседание комиссии окончено "03" сентября 2013 г. в 09 часов 29 минут.</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1</w:t>
      </w:r>
      <w:r>
        <w:rPr>
          <w:rFonts w:ascii="Times New Roman" w:hAnsi="Times New Roman"/>
          <w:sz w:val="24"/>
          <w:szCs w:val="24"/>
          <w:lang w:eastAsia="ru-RU"/>
        </w:rPr>
        <w:t>0</w:t>
      </w:r>
      <w:r w:rsidRPr="00B432EE">
        <w:rPr>
          <w:rFonts w:ascii="Times New Roman" w:hAnsi="Times New Roman"/>
          <w:sz w:val="24"/>
          <w:szCs w:val="24"/>
          <w:lang w:eastAsia="ru-RU"/>
        </w:rPr>
        <w:t xml:space="preserve">. Подписи. </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bookmarkStart w:id="4" w:name="OLE_LINK31"/>
      <w:r w:rsidRPr="00B432EE">
        <w:rPr>
          <w:rFonts w:ascii="Times New Roman" w:hAnsi="Times New Roman"/>
          <w:color w:val="000000"/>
          <w:sz w:val="24"/>
          <w:szCs w:val="24"/>
          <w:lang w:eastAsia="ru-RU"/>
        </w:rPr>
        <w:t>Протокол подписан всеми присутствующими на заседании членами конкурсной комиссии.</w:t>
      </w:r>
      <w:bookmarkEnd w:id="4"/>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Председатель конкурсной комиссии:</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Алехин А.В.</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Заместитель председателя конкурсной комиссии:</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Гилев В.М.</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Члены конкурсной комиссии:</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sidRPr="00B432EE">
        <w:rPr>
          <w:rFonts w:ascii="Times New Roman" w:hAnsi="Times New Roman"/>
          <w:sz w:val="24"/>
          <w:szCs w:val="24"/>
          <w:lang w:eastAsia="ru-RU"/>
        </w:rPr>
        <w:t>Сюлатов А.В.</w:t>
      </w:r>
    </w:p>
    <w:p w:rsidR="001677F4" w:rsidRPr="00B432EE" w:rsidRDefault="001677F4" w:rsidP="00DB53CD">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Гранков С.А</w:t>
      </w:r>
      <w:r w:rsidRPr="00B432EE">
        <w:rPr>
          <w:rFonts w:ascii="Times New Roman" w:hAnsi="Times New Roman"/>
          <w:sz w:val="24"/>
          <w:szCs w:val="24"/>
          <w:lang w:eastAsia="ru-RU"/>
        </w:rPr>
        <w:t>.</w:t>
      </w:r>
    </w:p>
    <w:p w:rsidR="001677F4" w:rsidRPr="00B432EE" w:rsidRDefault="001677F4" w:rsidP="002227FC">
      <w:pPr>
        <w:spacing w:before="100" w:beforeAutospacing="1" w:after="100" w:afterAutospacing="1" w:line="240" w:lineRule="auto"/>
        <w:jc w:val="both"/>
        <w:rPr>
          <w:rFonts w:ascii="Times New Roman" w:hAnsi="Times New Roman"/>
          <w:sz w:val="24"/>
          <w:szCs w:val="24"/>
        </w:rPr>
      </w:pPr>
      <w:r w:rsidRPr="00B432EE">
        <w:rPr>
          <w:rFonts w:ascii="Times New Roman" w:hAnsi="Times New Roman"/>
          <w:sz w:val="24"/>
          <w:szCs w:val="24"/>
          <w:lang w:eastAsia="ru-RU"/>
        </w:rPr>
        <w:t>Шабанов Д.С.</w:t>
      </w:r>
    </w:p>
    <w:sectPr w:rsidR="001677F4" w:rsidRPr="00B432EE" w:rsidSect="002227FC">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3CD"/>
    <w:rsid w:val="0001337A"/>
    <w:rsid w:val="000B4168"/>
    <w:rsid w:val="000C0440"/>
    <w:rsid w:val="001677F4"/>
    <w:rsid w:val="001742DC"/>
    <w:rsid w:val="00176241"/>
    <w:rsid w:val="00192667"/>
    <w:rsid w:val="001B0E9A"/>
    <w:rsid w:val="001B2FF6"/>
    <w:rsid w:val="001D7A80"/>
    <w:rsid w:val="00207B15"/>
    <w:rsid w:val="002227FC"/>
    <w:rsid w:val="00291675"/>
    <w:rsid w:val="002E6277"/>
    <w:rsid w:val="00336C49"/>
    <w:rsid w:val="00340A6C"/>
    <w:rsid w:val="00383FE8"/>
    <w:rsid w:val="00392E7B"/>
    <w:rsid w:val="003D1C7D"/>
    <w:rsid w:val="003F534E"/>
    <w:rsid w:val="00484893"/>
    <w:rsid w:val="004E3178"/>
    <w:rsid w:val="004E7DD7"/>
    <w:rsid w:val="0050441A"/>
    <w:rsid w:val="00543BC7"/>
    <w:rsid w:val="0054640D"/>
    <w:rsid w:val="005C2E77"/>
    <w:rsid w:val="006801E9"/>
    <w:rsid w:val="006E444B"/>
    <w:rsid w:val="0076782B"/>
    <w:rsid w:val="008102A2"/>
    <w:rsid w:val="00882544"/>
    <w:rsid w:val="008A4701"/>
    <w:rsid w:val="009607B7"/>
    <w:rsid w:val="00A00FCD"/>
    <w:rsid w:val="00A0559B"/>
    <w:rsid w:val="00B432EE"/>
    <w:rsid w:val="00B50D10"/>
    <w:rsid w:val="00C77FBB"/>
    <w:rsid w:val="00D21A1E"/>
    <w:rsid w:val="00D3128E"/>
    <w:rsid w:val="00D606A8"/>
    <w:rsid w:val="00D8337E"/>
    <w:rsid w:val="00DB53CD"/>
    <w:rsid w:val="00E01589"/>
    <w:rsid w:val="00EF13AD"/>
    <w:rsid w:val="00EF594E"/>
    <w:rsid w:val="00F15063"/>
    <w:rsid w:val="00F54CC8"/>
    <w:rsid w:val="00F84C7C"/>
    <w:rsid w:val="00FA3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53CD"/>
    <w:pPr>
      <w:spacing w:before="100" w:beforeAutospacing="1" w:after="100" w:afterAutospacing="1" w:line="240" w:lineRule="auto"/>
      <w:jc w:val="both"/>
    </w:pPr>
    <w:rPr>
      <w:rFonts w:ascii="Verdana" w:eastAsia="Times New Roman" w:hAnsi="Verdana"/>
      <w:sz w:val="17"/>
      <w:szCs w:val="17"/>
      <w:lang w:eastAsia="ru-RU"/>
    </w:rPr>
  </w:style>
  <w:style w:type="character" w:styleId="Hyperlink">
    <w:name w:val="Hyperlink"/>
    <w:basedOn w:val="DefaultParagraphFont"/>
    <w:uiPriority w:val="99"/>
    <w:rsid w:val="002E6277"/>
    <w:rPr>
      <w:rFonts w:cs="Times New Roman"/>
      <w:color w:val="0000FF"/>
      <w:u w:val="single"/>
    </w:rPr>
  </w:style>
  <w:style w:type="paragraph" w:customStyle="1" w:styleId="ConsPlusNonformat">
    <w:name w:val="ConsPlusNonformat"/>
    <w:uiPriority w:val="99"/>
    <w:rsid w:val="003D1C7D"/>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504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igulev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5</Pages>
  <Words>1461</Words>
  <Characters>8329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М. К.</dc:creator>
  <cp:keywords/>
  <dc:description/>
  <cp:lastModifiedBy>МалеваннаяСА</cp:lastModifiedBy>
  <cp:revision>15</cp:revision>
  <cp:lastPrinted>2013-09-04T04:04:00Z</cp:lastPrinted>
  <dcterms:created xsi:type="dcterms:W3CDTF">2013-09-03T11:59:00Z</dcterms:created>
  <dcterms:modified xsi:type="dcterms:W3CDTF">2013-09-04T07:34:00Z</dcterms:modified>
</cp:coreProperties>
</file>