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D4A14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638FC7B1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1DECB6C2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1D2BE1B5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377E9D31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0F6142BC" w14:textId="77777777" w:rsidR="00E068E2" w:rsidRPr="006E6143" w:rsidRDefault="00E068E2" w:rsidP="00E068E2">
      <w:pPr>
        <w:pStyle w:val="ConsPlusTitle"/>
        <w:jc w:val="center"/>
        <w:rPr>
          <w:b w:val="0"/>
          <w:sz w:val="28"/>
          <w:szCs w:val="28"/>
        </w:rPr>
      </w:pPr>
    </w:p>
    <w:p w14:paraId="2149E949" w14:textId="77777777" w:rsidR="00E068E2" w:rsidRPr="006E6143" w:rsidRDefault="00E068E2" w:rsidP="00E068E2">
      <w:pPr>
        <w:pStyle w:val="ConsPlusTitle"/>
        <w:jc w:val="center"/>
        <w:rPr>
          <w:b w:val="0"/>
          <w:sz w:val="28"/>
          <w:szCs w:val="28"/>
        </w:rPr>
      </w:pPr>
    </w:p>
    <w:p w14:paraId="2B8757D5" w14:textId="6F1C1CE0" w:rsidR="00E068E2" w:rsidRPr="006E6143" w:rsidRDefault="00E068E2" w:rsidP="00E068E2">
      <w:pPr>
        <w:pStyle w:val="ConsPlusTitle"/>
        <w:jc w:val="center"/>
        <w:rPr>
          <w:b w:val="0"/>
          <w:sz w:val="28"/>
          <w:szCs w:val="28"/>
        </w:rPr>
      </w:pPr>
      <w:r w:rsidRPr="006E6143">
        <w:rPr>
          <w:b w:val="0"/>
          <w:sz w:val="28"/>
          <w:szCs w:val="28"/>
        </w:rPr>
        <w:t xml:space="preserve">О внесении изменений в административный регламент </w:t>
      </w:r>
    </w:p>
    <w:p w14:paraId="024156B5" w14:textId="77777777" w:rsidR="00E068E2" w:rsidRPr="006E6143" w:rsidRDefault="00E068E2" w:rsidP="00E068E2">
      <w:pPr>
        <w:pStyle w:val="ConsPlusTitle"/>
        <w:jc w:val="center"/>
        <w:rPr>
          <w:b w:val="0"/>
          <w:sz w:val="28"/>
          <w:szCs w:val="28"/>
        </w:rPr>
      </w:pPr>
      <w:r w:rsidRPr="006E6143">
        <w:rPr>
          <w:b w:val="0"/>
          <w:sz w:val="28"/>
          <w:szCs w:val="28"/>
        </w:rPr>
        <w:t xml:space="preserve">по предоставлению муниципальной услуги </w:t>
      </w:r>
    </w:p>
    <w:p w14:paraId="1FA80671" w14:textId="10741368" w:rsidR="00B85B39" w:rsidRPr="006E6143" w:rsidRDefault="00E068E2" w:rsidP="00B85B39">
      <w:pPr>
        <w:pStyle w:val="ConsPlusTitle"/>
        <w:jc w:val="center"/>
        <w:rPr>
          <w:b w:val="0"/>
          <w:bCs/>
          <w:sz w:val="28"/>
          <w:szCs w:val="28"/>
        </w:rPr>
      </w:pPr>
      <w:r w:rsidRPr="006E6143">
        <w:rPr>
          <w:b w:val="0"/>
          <w:sz w:val="28"/>
          <w:szCs w:val="28"/>
        </w:rPr>
        <w:t>«</w:t>
      </w:r>
      <w:r w:rsidR="00B85B39">
        <w:rPr>
          <w:b w:val="0"/>
          <w:bCs/>
          <w:sz w:val="28"/>
          <w:szCs w:val="28"/>
        </w:rPr>
        <w:t>Выдача разрешения на использование</w:t>
      </w:r>
      <w:r w:rsidR="00AE6FAB">
        <w:rPr>
          <w:b w:val="0"/>
          <w:bCs/>
          <w:sz w:val="28"/>
          <w:szCs w:val="28"/>
        </w:rPr>
        <w:t xml:space="preserve"> </w:t>
      </w:r>
      <w:r w:rsidR="00B85B39">
        <w:rPr>
          <w:b w:val="0"/>
          <w:bCs/>
          <w:sz w:val="28"/>
          <w:szCs w:val="28"/>
        </w:rPr>
        <w:t>земель или земельного участка, или заключение договора на размещение объектов на землях или земельных участках, находящихся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сервитута»</w:t>
      </w:r>
    </w:p>
    <w:p w14:paraId="3FEC29F2" w14:textId="11E85620" w:rsidR="00E068E2" w:rsidRPr="00B85B39" w:rsidRDefault="00E068E2" w:rsidP="00B85B39">
      <w:pPr>
        <w:pStyle w:val="ConsPlusTitle"/>
        <w:jc w:val="center"/>
        <w:rPr>
          <w:b w:val="0"/>
          <w:sz w:val="28"/>
          <w:szCs w:val="28"/>
        </w:rPr>
      </w:pPr>
      <w:r w:rsidRPr="006E6143">
        <w:rPr>
          <w:b w:val="0"/>
          <w:sz w:val="28"/>
          <w:szCs w:val="28"/>
        </w:rPr>
        <w:t xml:space="preserve"> утвержденный постановлением администрации городского округа Жигулевск от </w:t>
      </w:r>
      <w:r w:rsidR="00B85B39">
        <w:rPr>
          <w:b w:val="0"/>
          <w:sz w:val="28"/>
          <w:szCs w:val="28"/>
        </w:rPr>
        <w:t>06</w:t>
      </w:r>
      <w:r w:rsidRPr="006E6143">
        <w:rPr>
          <w:b w:val="0"/>
          <w:sz w:val="28"/>
          <w:szCs w:val="28"/>
        </w:rPr>
        <w:t>.0</w:t>
      </w:r>
      <w:r w:rsidR="00B85B39">
        <w:rPr>
          <w:b w:val="0"/>
          <w:sz w:val="28"/>
          <w:szCs w:val="28"/>
        </w:rPr>
        <w:t>5</w:t>
      </w:r>
      <w:r w:rsidRPr="006E6143">
        <w:rPr>
          <w:b w:val="0"/>
          <w:sz w:val="28"/>
          <w:szCs w:val="28"/>
        </w:rPr>
        <w:t>.201</w:t>
      </w:r>
      <w:r w:rsidR="00B85B39">
        <w:rPr>
          <w:b w:val="0"/>
          <w:sz w:val="28"/>
          <w:szCs w:val="28"/>
        </w:rPr>
        <w:t>9</w:t>
      </w:r>
      <w:r w:rsidRPr="006E6143">
        <w:rPr>
          <w:b w:val="0"/>
          <w:sz w:val="28"/>
          <w:szCs w:val="28"/>
        </w:rPr>
        <w:t xml:space="preserve"> № </w:t>
      </w:r>
      <w:r w:rsidR="00B85B39">
        <w:rPr>
          <w:b w:val="0"/>
          <w:sz w:val="28"/>
          <w:szCs w:val="28"/>
        </w:rPr>
        <w:t>50</w:t>
      </w:r>
      <w:r w:rsidR="00B55DDF">
        <w:rPr>
          <w:b w:val="0"/>
          <w:sz w:val="28"/>
          <w:szCs w:val="28"/>
        </w:rPr>
        <w:t xml:space="preserve"> </w:t>
      </w:r>
      <w:proofErr w:type="spellStart"/>
      <w:r w:rsidRPr="006E6143">
        <w:rPr>
          <w:b w:val="0"/>
          <w:sz w:val="28"/>
          <w:szCs w:val="28"/>
        </w:rPr>
        <w:t>нпа</w:t>
      </w:r>
      <w:proofErr w:type="spellEnd"/>
      <w:r w:rsidRPr="006E6143">
        <w:rPr>
          <w:sz w:val="28"/>
          <w:szCs w:val="28"/>
        </w:rPr>
        <w:t xml:space="preserve"> </w:t>
      </w:r>
    </w:p>
    <w:p w14:paraId="621204D9" w14:textId="77777777" w:rsidR="00E068E2" w:rsidRPr="006E6143" w:rsidRDefault="00E068E2" w:rsidP="00E068E2">
      <w:pPr>
        <w:pStyle w:val="1"/>
        <w:tabs>
          <w:tab w:val="left" w:pos="5812"/>
          <w:tab w:val="left" w:pos="7655"/>
        </w:tabs>
        <w:spacing w:line="264" w:lineRule="auto"/>
        <w:ind w:right="-1"/>
        <w:jc w:val="both"/>
      </w:pPr>
    </w:p>
    <w:p w14:paraId="6850F429" w14:textId="227BB75F" w:rsidR="00E068E2" w:rsidRPr="006E6143" w:rsidRDefault="00E068E2" w:rsidP="00E068E2">
      <w:pPr>
        <w:overflowPunct/>
        <w:jc w:val="both"/>
        <w:textAlignment w:val="auto"/>
        <w:rPr>
          <w:sz w:val="28"/>
          <w:szCs w:val="28"/>
        </w:rPr>
      </w:pPr>
      <w:r w:rsidRPr="006E6143">
        <w:rPr>
          <w:sz w:val="28"/>
          <w:szCs w:val="28"/>
        </w:rPr>
        <w:tab/>
        <w:t>В соответствии с</w:t>
      </w:r>
      <w:r w:rsidR="00AE6FAB">
        <w:rPr>
          <w:sz w:val="28"/>
          <w:szCs w:val="28"/>
        </w:rPr>
        <w:t xml:space="preserve"> </w:t>
      </w:r>
      <w:r w:rsidR="00B85B39">
        <w:rPr>
          <w:sz w:val="28"/>
          <w:szCs w:val="28"/>
        </w:rPr>
        <w:t>п. 3 ст. 39.36 , ст. 39.36, ст</w:t>
      </w:r>
      <w:r w:rsidR="00AE6FAB">
        <w:rPr>
          <w:sz w:val="28"/>
          <w:szCs w:val="28"/>
        </w:rPr>
        <w:t>.</w:t>
      </w:r>
      <w:r w:rsidR="00B85B39">
        <w:rPr>
          <w:sz w:val="28"/>
          <w:szCs w:val="28"/>
        </w:rPr>
        <w:t xml:space="preserve"> 39.34 Земельного кодекса Российской Федерации,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постановлением Правительства Самарской области от 17.10.2018 №595 «Об утверждении порядка и условий размещения объектов, виды которых определены постановлением Правительства Российской Федерации и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и признании </w:t>
      </w:r>
      <w:r w:rsidR="00AE6FAB">
        <w:rPr>
          <w:sz w:val="28"/>
          <w:szCs w:val="28"/>
        </w:rPr>
        <w:t xml:space="preserve"> утратившими силу отдельных постановлений Правительства Самарской области, рассмотрев письмо министерства имущественных отношений Самарской области от 20.05.2026 МИО-03/6971-исх</w:t>
      </w:r>
      <w:r w:rsidR="00DF62E9" w:rsidRPr="00C14AA9">
        <w:rPr>
          <w:color w:val="3B4256"/>
          <w:sz w:val="28"/>
          <w:szCs w:val="28"/>
          <w:shd w:val="clear" w:color="auto" w:fill="FFFFFF"/>
        </w:rPr>
        <w:t>,</w:t>
      </w:r>
      <w:r w:rsidR="00DF62E9">
        <w:rPr>
          <w:rFonts w:ascii="Arial" w:hAnsi="Arial" w:cs="Arial"/>
          <w:color w:val="3B4256"/>
          <w:shd w:val="clear" w:color="auto" w:fill="FFFFFF"/>
        </w:rPr>
        <w:t xml:space="preserve"> </w:t>
      </w:r>
      <w:r w:rsidR="00AE6FAB" w:rsidRPr="00AE6FAB">
        <w:rPr>
          <w:color w:val="3B4256"/>
          <w:sz w:val="28"/>
          <w:szCs w:val="28"/>
          <w:shd w:val="clear" w:color="auto" w:fill="FFFFFF"/>
        </w:rPr>
        <w:t>руководствуясь</w:t>
      </w:r>
      <w:r w:rsidRPr="00AE6FAB">
        <w:rPr>
          <w:sz w:val="28"/>
          <w:szCs w:val="28"/>
        </w:rPr>
        <w:t xml:space="preserve"> </w:t>
      </w:r>
      <w:r w:rsidRPr="006E6143">
        <w:rPr>
          <w:sz w:val="28"/>
          <w:szCs w:val="28"/>
        </w:rPr>
        <w:t xml:space="preserve">Уставом городского округа Жигулевск Самарской области,   </w:t>
      </w:r>
    </w:p>
    <w:p w14:paraId="04B3C85A" w14:textId="77777777" w:rsidR="00E068E2" w:rsidRPr="006E6143" w:rsidRDefault="00E068E2" w:rsidP="00E068E2">
      <w:pPr>
        <w:rPr>
          <w:sz w:val="28"/>
          <w:szCs w:val="28"/>
        </w:rPr>
      </w:pPr>
    </w:p>
    <w:p w14:paraId="0019D70D" w14:textId="77777777" w:rsidR="00E068E2" w:rsidRPr="006E6143" w:rsidRDefault="00E068E2" w:rsidP="00E068E2">
      <w:pPr>
        <w:rPr>
          <w:sz w:val="28"/>
          <w:szCs w:val="28"/>
        </w:rPr>
      </w:pPr>
      <w:r w:rsidRPr="006E6143">
        <w:rPr>
          <w:sz w:val="28"/>
          <w:szCs w:val="28"/>
        </w:rPr>
        <w:t>ПОСТАНОВЛЯЮ:</w:t>
      </w:r>
    </w:p>
    <w:p w14:paraId="7A5BC398" w14:textId="77777777" w:rsidR="00E068E2" w:rsidRPr="006E6143" w:rsidRDefault="00E068E2" w:rsidP="00E068E2">
      <w:pPr>
        <w:tabs>
          <w:tab w:val="left" w:pos="-851"/>
        </w:tabs>
        <w:jc w:val="both"/>
        <w:rPr>
          <w:sz w:val="28"/>
          <w:szCs w:val="28"/>
        </w:rPr>
      </w:pPr>
    </w:p>
    <w:p w14:paraId="7B30A08F" w14:textId="3D8F6E44" w:rsidR="00AE6FAB" w:rsidRPr="00AE6FAB" w:rsidRDefault="00E068E2" w:rsidP="00AE6FAB">
      <w:pPr>
        <w:pStyle w:val="ConsPlusTitle"/>
        <w:ind w:firstLine="708"/>
        <w:jc w:val="both"/>
        <w:rPr>
          <w:b w:val="0"/>
          <w:bCs/>
          <w:sz w:val="28"/>
          <w:szCs w:val="28"/>
        </w:rPr>
      </w:pPr>
      <w:r w:rsidRPr="006E6143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 xml:space="preserve"> </w:t>
      </w:r>
      <w:r w:rsidRPr="006E6143">
        <w:rPr>
          <w:b w:val="0"/>
          <w:sz w:val="28"/>
          <w:szCs w:val="28"/>
        </w:rPr>
        <w:t xml:space="preserve">Внести следующие изменения в административный регламент                      по предоставлению муниципальной услуги </w:t>
      </w:r>
      <w:r w:rsidR="00AE6FAB" w:rsidRPr="006E6143">
        <w:rPr>
          <w:b w:val="0"/>
          <w:sz w:val="28"/>
          <w:szCs w:val="28"/>
        </w:rPr>
        <w:t>«</w:t>
      </w:r>
      <w:r w:rsidR="00AE6FAB">
        <w:rPr>
          <w:b w:val="0"/>
          <w:bCs/>
          <w:sz w:val="28"/>
          <w:szCs w:val="28"/>
        </w:rPr>
        <w:t xml:space="preserve">Выдача разрешения на использование земель или земельного участка, или заключение договора на размещение объектов на землях или земельных участках, находящихся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сервитута» </w:t>
      </w:r>
      <w:r w:rsidR="00AE6FAB" w:rsidRPr="006E6143">
        <w:rPr>
          <w:b w:val="0"/>
          <w:sz w:val="28"/>
          <w:szCs w:val="28"/>
        </w:rPr>
        <w:t xml:space="preserve">утвержденный постановлением администрации </w:t>
      </w:r>
      <w:r w:rsidR="00AE6FAB" w:rsidRPr="006E6143">
        <w:rPr>
          <w:b w:val="0"/>
          <w:sz w:val="28"/>
          <w:szCs w:val="28"/>
        </w:rPr>
        <w:lastRenderedPageBreak/>
        <w:t xml:space="preserve">городского округа Жигулевск от </w:t>
      </w:r>
      <w:r w:rsidR="00AE6FAB">
        <w:rPr>
          <w:b w:val="0"/>
          <w:sz w:val="28"/>
          <w:szCs w:val="28"/>
        </w:rPr>
        <w:t>06</w:t>
      </w:r>
      <w:r w:rsidR="00AE6FAB" w:rsidRPr="006E6143">
        <w:rPr>
          <w:b w:val="0"/>
          <w:sz w:val="28"/>
          <w:szCs w:val="28"/>
        </w:rPr>
        <w:t>.0</w:t>
      </w:r>
      <w:r w:rsidR="00AE6FAB">
        <w:rPr>
          <w:b w:val="0"/>
          <w:sz w:val="28"/>
          <w:szCs w:val="28"/>
        </w:rPr>
        <w:t>5</w:t>
      </w:r>
      <w:r w:rsidR="00AE6FAB" w:rsidRPr="006E6143">
        <w:rPr>
          <w:b w:val="0"/>
          <w:sz w:val="28"/>
          <w:szCs w:val="28"/>
        </w:rPr>
        <w:t>.201</w:t>
      </w:r>
      <w:r w:rsidR="00AE6FAB">
        <w:rPr>
          <w:b w:val="0"/>
          <w:sz w:val="28"/>
          <w:szCs w:val="28"/>
        </w:rPr>
        <w:t>9</w:t>
      </w:r>
      <w:r w:rsidR="00AE6FAB" w:rsidRPr="006E6143">
        <w:rPr>
          <w:b w:val="0"/>
          <w:sz w:val="28"/>
          <w:szCs w:val="28"/>
        </w:rPr>
        <w:t xml:space="preserve"> № </w:t>
      </w:r>
      <w:r w:rsidR="00AE6FAB">
        <w:rPr>
          <w:b w:val="0"/>
          <w:sz w:val="28"/>
          <w:szCs w:val="28"/>
        </w:rPr>
        <w:t xml:space="preserve">50 </w:t>
      </w:r>
      <w:proofErr w:type="spellStart"/>
      <w:r w:rsidR="00AE6FAB" w:rsidRPr="006E6143">
        <w:rPr>
          <w:b w:val="0"/>
          <w:sz w:val="28"/>
          <w:szCs w:val="28"/>
        </w:rPr>
        <w:t>нпа</w:t>
      </w:r>
      <w:proofErr w:type="spellEnd"/>
      <w:r w:rsidR="00AE6FAB" w:rsidRPr="006E6143">
        <w:rPr>
          <w:sz w:val="28"/>
          <w:szCs w:val="28"/>
        </w:rPr>
        <w:t xml:space="preserve"> </w:t>
      </w:r>
    </w:p>
    <w:p w14:paraId="2D6B8F10" w14:textId="5E10CD35" w:rsidR="00E068E2" w:rsidRDefault="00AE6FAB" w:rsidP="00E068E2">
      <w:pPr>
        <w:pStyle w:val="ConsPlusTitle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1.1. Пункт 1.1.2. изложить в новой редакции:</w:t>
      </w:r>
    </w:p>
    <w:p w14:paraId="25CAFC13" w14:textId="40AE1A09" w:rsidR="00AE6FAB" w:rsidRPr="005D3763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 w:rsidRPr="005D3763">
        <w:rPr>
          <w:bCs/>
          <w:sz w:val="28"/>
          <w:szCs w:val="28"/>
        </w:rPr>
        <w:t>«1.1.2.</w:t>
      </w:r>
      <w:r>
        <w:rPr>
          <w:b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Предоставление муниципальной услуги по выдаче разрешения на использование земель или земельного участка, находящихся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сервитута, осуществляется без проведения аукциона и без взимания платы в соответствии с настоящим Административным регламентом в случаях</w:t>
      </w:r>
      <w:r w:rsidR="005D3763">
        <w:rPr>
          <w:rFonts w:eastAsiaTheme="minorHAnsi"/>
          <w:sz w:val="28"/>
          <w:szCs w:val="28"/>
          <w:lang w:eastAsia="en-US"/>
        </w:rPr>
        <w:t xml:space="preserve"> размещения следующих объектов</w:t>
      </w:r>
      <w:r>
        <w:rPr>
          <w:rFonts w:eastAsiaTheme="minorHAnsi"/>
          <w:sz w:val="28"/>
          <w:szCs w:val="28"/>
          <w:lang w:eastAsia="en-US"/>
        </w:rPr>
        <w:t>:</w:t>
      </w:r>
    </w:p>
    <w:p w14:paraId="6B2B6D50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подземные линейные сооружения, а также их наземные части и сооружения, технологически необходимые для их использования, для размещения которых не требуется разрешения на строительство;</w:t>
      </w:r>
    </w:p>
    <w:p w14:paraId="7C0D7B4A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водопроводы и водоводы всех видов, для размещения которых не требуется разрешения на строительство;</w:t>
      </w:r>
    </w:p>
    <w:p w14:paraId="2C3FAF02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линейные сооружения канализации (в том числе ливневой) и водоотведения, для размещения которых не требуется разрешения на строительство;</w:t>
      </w:r>
    </w:p>
    <w:p w14:paraId="2229B393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 элементы благоустройства территории, в том числе малые архитектурные формы, за исключением некапитальных нестационарных строений и сооружений, рекламных конструкций, применяемых как составные части благоустройства территории;</w:t>
      </w:r>
    </w:p>
    <w:p w14:paraId="34DACBB2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5) пандусы и другие приспособления, обеспечивающие передвижение маломобильных групп населения, за исключением пандусов и оборудования, относящихся к конструктивным элементам зданий, сооружений;</w:t>
      </w:r>
    </w:p>
    <w:p w14:paraId="48C53578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6) линии электропередачи классом напряжения до 35 </w:t>
      </w:r>
      <w:proofErr w:type="spellStart"/>
      <w:r>
        <w:rPr>
          <w:rFonts w:eastAsiaTheme="minorHAnsi"/>
          <w:sz w:val="28"/>
          <w:szCs w:val="28"/>
          <w:lang w:eastAsia="en-US"/>
        </w:rPr>
        <w:t>кВ</w:t>
      </w:r>
      <w:proofErr w:type="spellEnd"/>
      <w:r>
        <w:rPr>
          <w:rFonts w:eastAsiaTheme="minorHAnsi"/>
          <w:sz w:val="28"/>
          <w:szCs w:val="28"/>
          <w:lang w:eastAsia="en-US"/>
        </w:rPr>
        <w:t>, а также связанные с ними трансформаторные подстанции, распределительные пункты и иное предназначенное для осуществления передачи электрической энергии оборудование, для размещения которых не требуется разрешения на строительство;</w:t>
      </w:r>
    </w:p>
    <w:p w14:paraId="50A11336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 нефтепроводы и нефтепродуктопроводы диаметром DN 300 и менее, газопроводы и иные трубопроводы давлением до 1,2 МПа, для размещения которых не требуется разрешения на строительство;</w:t>
      </w:r>
    </w:p>
    <w:p w14:paraId="4E6AD78E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 тепловые сети всех видов, включая сети горячего водоснабжения, для размещения которых не требуется разрешения на строительство;</w:t>
      </w:r>
    </w:p>
    <w:p w14:paraId="73DC53BA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9) геодезические пункты государственной геодезической сети, нивелирные пункты государственной нивелирной сети, гравиметрические пункты государственной гравиметрической сети, а также геодезические пункты геодезических сетей специального назначения, геодезические, межевые, предупреждающие и иные знаки, включая информационные табло (стелы) и флагштоки;</w:t>
      </w:r>
    </w:p>
    <w:p w14:paraId="40E5203C" w14:textId="77777777" w:rsidR="005D3763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10) защитные сооружения гражданской обороны, сооружения инженерной защиты, для размещения которых не требуется разрешения на строительство;</w:t>
      </w:r>
    </w:p>
    <w:p w14:paraId="4B3D8C56" w14:textId="74036275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11) объекты, предназначенные для обеспечения пользования недрами, для размещения которых не требуется разрешения на строительство, при наличии </w:t>
      </w:r>
      <w:r>
        <w:rPr>
          <w:rFonts w:eastAsiaTheme="minorHAnsi"/>
          <w:sz w:val="28"/>
          <w:szCs w:val="28"/>
          <w:lang w:eastAsia="en-US"/>
        </w:rPr>
        <w:lastRenderedPageBreak/>
        <w:t>у заявителя лицензии на пользование недрами на близлежащем земельном участке;</w:t>
      </w:r>
    </w:p>
    <w:p w14:paraId="133D8A06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12) линии связи, линейно-кабельные сооружения связи и иные сооружения связи, для размещения которых не требуется разрешения на строительство;</w:t>
      </w:r>
    </w:p>
    <w:p w14:paraId="3AE4C64C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13) проезды, в том числе </w:t>
      </w:r>
      <w:proofErr w:type="spellStart"/>
      <w:r>
        <w:rPr>
          <w:rFonts w:eastAsiaTheme="minorHAnsi"/>
          <w:sz w:val="28"/>
          <w:szCs w:val="28"/>
          <w:lang w:eastAsia="en-US"/>
        </w:rPr>
        <w:t>вдольтрассовые</w:t>
      </w:r>
      <w:proofErr w:type="spellEnd"/>
      <w:r>
        <w:rPr>
          <w:rFonts w:eastAsiaTheme="minorHAnsi"/>
          <w:sz w:val="28"/>
          <w:szCs w:val="28"/>
          <w:lang w:eastAsia="en-US"/>
        </w:rPr>
        <w:t>, и подъездные дороги, для размещения которых не требуется разрешения на строительство;</w:t>
      </w:r>
    </w:p>
    <w:p w14:paraId="75981B56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14) пожарные водоемы и места сосредоточения средств пожаротушения;</w:t>
      </w:r>
    </w:p>
    <w:p w14:paraId="675DA841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15) пруды-испарители;</w:t>
      </w:r>
    </w:p>
    <w:p w14:paraId="0F0CA2C1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16) отдельно стоящие ветроэнергетические установки и солнечные батареи, для размещения которых не требуется разрешения на строительство;</w:t>
      </w:r>
    </w:p>
    <w:p w14:paraId="72CC711F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17) пункты охраны правопорядка и стационарные посты дорожно-патрульной службы, для размещения которых не требуется разрешения на строительство;</w:t>
      </w:r>
    </w:p>
    <w:p w14:paraId="281C9625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18) пункты весового контроля автомобилей, для размещения которых не требуется разрешения на строительство;</w:t>
      </w:r>
    </w:p>
    <w:p w14:paraId="6BB8C1DC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19) ограждающие устройства (ворота, калитки, шлагбаумы, в том числе автоматические, и декоративные ограждения (заборы), размещаемые на придомовых территориях многоквартирных домов;</w:t>
      </w:r>
    </w:p>
    <w:p w14:paraId="6B97F07F" w14:textId="77777777" w:rsidR="005D3763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20) нестационарные объекты для организации обслуживания зон отдыха населения, в том числе на пляжных территориях в прибрежных защитных полосах водных объектов (теневые навесы, аэрарии, солярии, кабинки для переодевания, душевые кабинки, туалеты, питьевые фонтанчики и другое оборудование, в том числе для санитарной очистки территории, медицинские пункты первой помощи, площадки или поляны для пикников, танцевальные, спортивные и детские игровые площадки и городки), за исключением расположенных на землях лесного фонда указанных нестационарных объектов;</w:t>
      </w:r>
    </w:p>
    <w:p w14:paraId="36809DE8" w14:textId="6899B3E9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21) объекты, предназначенные для обеспечения безопасности людей на водных объектах, сооружения водно-спасательных станций и постов в береговой и прибрежной защитных полосах водных объектов, для размещения которых не требуется разрешения на строительство;</w:t>
      </w:r>
    </w:p>
    <w:p w14:paraId="7F36AE63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22) спортивные и детские площадки;</w:t>
      </w:r>
    </w:p>
    <w:p w14:paraId="6FCCF563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23) площадки для дрессировки собак, площадки для выгула собак, а также голубятни;</w:t>
      </w:r>
    </w:p>
    <w:p w14:paraId="24EEC6AF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24) платежные терминалы для оплаты услуг и штрафов в случае размещения таких объектов в соответствии с условиями концессионного соглашения, заключенного на основании конкурса;</w:t>
      </w:r>
    </w:p>
    <w:p w14:paraId="45CB1C8F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25) площадки для размещения строительной техники и строительных грузов, если проектом организации строительства размещение таких площадок предусмотрено за границами земельного участка, на котором планируются и (или) осуществляются строительство, реконструкция объекта капитального строительства, а также некапитальные строения, предназначенные для обеспечения потребностей застройщика (мобильные бытовые городки (комплексы производственного быта), офисы продаж);</w:t>
      </w:r>
    </w:p>
    <w:p w14:paraId="33DD4092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26) площадки для размещения строительной техники и грузов для осуществления капитального или текущего ремонта объектов капитального строительства;</w:t>
      </w:r>
    </w:p>
    <w:p w14:paraId="6C79BCC6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27) технические средства, которые обеспечивают возможность резервирования даты и времени в целях </w:t>
      </w:r>
      <w:proofErr w:type="gramStart"/>
      <w:r>
        <w:rPr>
          <w:rFonts w:eastAsiaTheme="minorHAnsi"/>
          <w:sz w:val="28"/>
          <w:szCs w:val="28"/>
          <w:lang w:eastAsia="en-US"/>
        </w:rPr>
        <w:t>пересечения государственной границы Российской Федерации и соблюдения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зарезервированных даты и времени и которыми оборудуются площадки для стоянки грузовых транспортных средств;</w:t>
      </w:r>
    </w:p>
    <w:p w14:paraId="1CC615C2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28) мобильные здания, сооружения, предназначенные для пребывания, размещения осужденных, отбывающих наказание в виде принудительных работ, а также работников уголовно-исполнительной системы в целях обеспечения деятельности исправительных центров, изолированных участков, функционирующие как исправительные центры;</w:t>
      </w:r>
    </w:p>
    <w:p w14:paraId="2F806F56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29) зарядные станции (терминалы) для электротранспорта;</w:t>
      </w:r>
    </w:p>
    <w:p w14:paraId="31F1A1F1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30) палаточные туристско-оздоровительные лагеря, за исключением случаев их размещения на землях или земельных участках лесного фонда либо землях или земельных участках сельскохозяйственного назначения;</w:t>
      </w:r>
    </w:p>
    <w:p w14:paraId="7AD06A3D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31) контейнерная площадка для накопления твердых коммунальных отходов;</w:t>
      </w:r>
    </w:p>
    <w:p w14:paraId="1AC26DCC" w14:textId="77777777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32) пункты и места приема (сбора) вторичного сырья и вторичных ресурсов, для размещения которых не требуется разрешения на строительство;</w:t>
      </w:r>
    </w:p>
    <w:p w14:paraId="47FD3DDC" w14:textId="73AC2568" w:rsidR="00AE6FAB" w:rsidRDefault="00AE6FAB" w:rsidP="005D3763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33) площадка, оборудованная для хранения снежных масс в зимний период</w:t>
      </w:r>
      <w:r w:rsidR="005D3763">
        <w:rPr>
          <w:rFonts w:eastAsiaTheme="minorHAnsi"/>
          <w:sz w:val="28"/>
          <w:szCs w:val="28"/>
          <w:lang w:eastAsia="en-US"/>
        </w:rPr>
        <w:t>».</w:t>
      </w:r>
    </w:p>
    <w:p w14:paraId="0076D711" w14:textId="4276E947" w:rsidR="005D3763" w:rsidRDefault="005D3763" w:rsidP="005D3763">
      <w:pPr>
        <w:pStyle w:val="ConsPlusTitle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1.2. Пункт 1.1.3. изложить в новой редакции:</w:t>
      </w:r>
    </w:p>
    <w:p w14:paraId="582AA924" w14:textId="350B44E4" w:rsidR="005D3763" w:rsidRDefault="005D3763" w:rsidP="0022617E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 w:rsidRPr="00CE2DB0">
        <w:rPr>
          <w:bCs/>
          <w:sz w:val="28"/>
          <w:szCs w:val="28"/>
        </w:rPr>
        <w:t>«1.1.3</w:t>
      </w:r>
      <w:r>
        <w:rPr>
          <w:b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Предоставление муниципальной услуги по заключению договора на размещение объектов на землях или земельных участках, находящихся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сервитута, осуществляется по результатам аукциона за плату в соответствии с настоящим Административным регламентом в случае размещения объектов, предусмотренных </w:t>
      </w:r>
      <w:r w:rsidR="0022617E">
        <w:rPr>
          <w:rFonts w:eastAsiaTheme="minorHAnsi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sz w:val="28"/>
          <w:szCs w:val="28"/>
          <w:lang w:eastAsia="en-US"/>
        </w:rPr>
        <w:t xml:space="preserve">Правительства Российской Федерации от 03.12.2014 </w:t>
      </w:r>
      <w:r w:rsidR="0022617E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1300 </w:t>
      </w:r>
      <w:r w:rsidR="0022617E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сервитутов":</w:t>
      </w:r>
    </w:p>
    <w:p w14:paraId="12D175B2" w14:textId="77777777" w:rsidR="0022617E" w:rsidRDefault="0022617E" w:rsidP="0022617E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нестационарные объекты для оказания услуг общественного питания (кафе предприятий общественного питания), бытовых услуг, нестационарные объекты для организации обслуживания зон отдыха населения, в том числе на пляжных территориях в прибрежных защитных полосах водных объектов (временные павильоны и киоски, пункты проката инвентаря), за исключением расположенных на землях лесного фонда указанных нестационарных объектов;</w:t>
      </w:r>
    </w:p>
    <w:p w14:paraId="112D26A2" w14:textId="77777777" w:rsidR="0022617E" w:rsidRDefault="0022617E" w:rsidP="0022617E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лодочные станции, для размещения которых не требуется разрешения на строительство;</w:t>
      </w:r>
    </w:p>
    <w:p w14:paraId="3F444FE7" w14:textId="225596F9" w:rsidR="0022617E" w:rsidRDefault="0022617E" w:rsidP="0022617E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3) передвижные цирки, передвижные зоопарки и передвижные луна-парки;</w:t>
      </w:r>
    </w:p>
    <w:p w14:paraId="3ABA2BA8" w14:textId="77FADCC7" w:rsidR="0022617E" w:rsidRDefault="0022617E" w:rsidP="0022617E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 сезонные аттракционы, за исключением расположенных на землях лесного фонда указанных аттракционов;</w:t>
      </w:r>
    </w:p>
    <w:p w14:paraId="3F9C4FE2" w14:textId="5FB311AD" w:rsidR="0022617E" w:rsidRDefault="0022617E" w:rsidP="0022617E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5) временные сооружения и (или) временные конструкции, предназначенные для организации стоянки и (или) хранения (нахождения) велосипедов, средств индивидуальной мобильности, различного спортивного инвентаря в пределах таких сооружений и (или) конструкций, для размещения которых не требуется разрешения на строительство;</w:t>
      </w:r>
    </w:p>
    <w:p w14:paraId="557BEFC6" w14:textId="3761A9B1" w:rsidR="0022617E" w:rsidRDefault="0022617E" w:rsidP="0022617E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6) платежные терминалы для оплаты услуг и штрафов, за исключением случаев, установленных подпунктом 24 пункта 5 </w:t>
      </w:r>
      <w:r>
        <w:rPr>
          <w:sz w:val="28"/>
          <w:szCs w:val="28"/>
        </w:rPr>
        <w:t>Порядка и условий размещения объектов, виды которых определены постановлением Правительства Российской Федерации и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eastAsiaTheme="minorHAnsi"/>
          <w:sz w:val="28"/>
          <w:szCs w:val="28"/>
          <w:lang w:eastAsia="en-US"/>
        </w:rPr>
        <w:t xml:space="preserve">  утвержденных </w:t>
      </w:r>
      <w:r>
        <w:rPr>
          <w:sz w:val="28"/>
          <w:szCs w:val="28"/>
        </w:rPr>
        <w:t>постановлением Правительства Самарской области от 17.10.2018 №595 (далее по тексту Порядок и условия);</w:t>
      </w:r>
    </w:p>
    <w:p w14:paraId="3E81D70B" w14:textId="4C83DFC2" w:rsidR="0022617E" w:rsidRDefault="0022617E" w:rsidP="0022617E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7) общественные туалеты нестационарного типа, за исключением туалетов, указанных в подпункте 20 п. </w:t>
      </w:r>
      <w:proofErr w:type="gramStart"/>
      <w:r>
        <w:rPr>
          <w:rFonts w:eastAsiaTheme="minorHAnsi"/>
          <w:sz w:val="28"/>
          <w:szCs w:val="28"/>
          <w:lang w:eastAsia="en-US"/>
        </w:rPr>
        <w:t>5  Порядка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и условий.</w:t>
      </w:r>
    </w:p>
    <w:p w14:paraId="6405B858" w14:textId="6841273E" w:rsidR="0022617E" w:rsidRDefault="0022617E" w:rsidP="0022617E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Размещение объектов, предусмотренных подпунктом 10 п. 4 Порядка и условий, осуществляется в соответствии со схемой размещения таких объектов, разработанной и утвержденной администрацией городского округа Жигулевск».</w:t>
      </w:r>
    </w:p>
    <w:p w14:paraId="222C238B" w14:textId="0CA7D1FA" w:rsidR="002A1362" w:rsidRDefault="002A1362" w:rsidP="002A1362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1.3. </w:t>
      </w:r>
      <w:r>
        <w:rPr>
          <w:rFonts w:eastAsiaTheme="minorHAnsi"/>
          <w:sz w:val="28"/>
          <w:szCs w:val="28"/>
          <w:lang w:eastAsia="en-US"/>
        </w:rPr>
        <w:t>Пункт 2.6 дополнить абзацем 5 в следующей редакции:</w:t>
      </w:r>
    </w:p>
    <w:p w14:paraId="1A471AD9" w14:textId="1D2F2B3B" w:rsidR="00AE6FAB" w:rsidRPr="002A1362" w:rsidRDefault="002A1362" w:rsidP="002A1362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«При предоставлении муниципальных услуг в соответствии с настоящим Регламентом могут использоваться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электронных сервисов указанной информационной системы».</w:t>
      </w:r>
    </w:p>
    <w:p w14:paraId="211D46A5" w14:textId="659AD89F" w:rsidR="00E068E2" w:rsidRPr="007707CE" w:rsidRDefault="00E068E2" w:rsidP="0092632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7707CE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707CE">
        <w:rPr>
          <w:rFonts w:ascii="Times New Roman" w:hAnsi="Times New Roman" w:cs="Times New Roman"/>
          <w:sz w:val="28"/>
          <w:szCs w:val="28"/>
        </w:rPr>
        <w:t>остановление в газете «Вестник Жигулевска» и разместить на официальном сайте администрации городского округа Жигулевск</w:t>
      </w:r>
      <w:r w:rsidR="000E6B6F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Pr="007707CE">
        <w:rPr>
          <w:rFonts w:ascii="Times New Roman" w:hAnsi="Times New Roman" w:cs="Times New Roman"/>
          <w:sz w:val="28"/>
          <w:szCs w:val="28"/>
        </w:rPr>
        <w:t xml:space="preserve"> в</w:t>
      </w:r>
      <w:r w:rsidR="000E6B6F">
        <w:rPr>
          <w:rFonts w:ascii="Times New Roman" w:hAnsi="Times New Roman" w:cs="Times New Roman"/>
          <w:sz w:val="28"/>
          <w:szCs w:val="28"/>
        </w:rPr>
        <w:t xml:space="preserve"> информационной</w:t>
      </w:r>
      <w:r w:rsidR="002139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39BD">
        <w:rPr>
          <w:rFonts w:ascii="Times New Roman" w:hAnsi="Times New Roman" w:cs="Times New Roman"/>
          <w:sz w:val="28"/>
          <w:szCs w:val="28"/>
        </w:rPr>
        <w:t xml:space="preserve">телекоммуникационной </w:t>
      </w:r>
      <w:r w:rsidRPr="007707CE">
        <w:rPr>
          <w:rFonts w:ascii="Times New Roman" w:hAnsi="Times New Roman" w:cs="Times New Roman"/>
          <w:sz w:val="28"/>
          <w:szCs w:val="28"/>
        </w:rPr>
        <w:t xml:space="preserve"> сети</w:t>
      </w:r>
      <w:proofErr w:type="gramEnd"/>
      <w:r w:rsidRPr="007707CE">
        <w:rPr>
          <w:rFonts w:ascii="Times New Roman" w:hAnsi="Times New Roman" w:cs="Times New Roman"/>
          <w:sz w:val="28"/>
          <w:szCs w:val="28"/>
        </w:rPr>
        <w:t xml:space="preserve"> </w:t>
      </w:r>
      <w:r w:rsidR="002139BD">
        <w:rPr>
          <w:rFonts w:ascii="Times New Roman" w:hAnsi="Times New Roman" w:cs="Times New Roman"/>
          <w:sz w:val="28"/>
          <w:szCs w:val="28"/>
        </w:rPr>
        <w:t>«</w:t>
      </w:r>
      <w:r w:rsidRPr="007707CE">
        <w:rPr>
          <w:rFonts w:ascii="Times New Roman" w:hAnsi="Times New Roman" w:cs="Times New Roman"/>
          <w:sz w:val="28"/>
          <w:szCs w:val="28"/>
        </w:rPr>
        <w:t>Интернет</w:t>
      </w:r>
      <w:r w:rsidR="002139BD">
        <w:rPr>
          <w:rFonts w:ascii="Times New Roman" w:hAnsi="Times New Roman" w:cs="Times New Roman"/>
          <w:sz w:val="28"/>
          <w:szCs w:val="28"/>
        </w:rPr>
        <w:t>».</w:t>
      </w:r>
    </w:p>
    <w:p w14:paraId="7B2BD8DE" w14:textId="77777777" w:rsidR="00E068E2" w:rsidRPr="007707CE" w:rsidRDefault="00E068E2" w:rsidP="00E068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707CE">
        <w:rPr>
          <w:rFonts w:ascii="Times New Roman" w:hAnsi="Times New Roman" w:cs="Times New Roman"/>
          <w:sz w:val="28"/>
          <w:szCs w:val="28"/>
        </w:rPr>
        <w:t xml:space="preserve">. 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14:paraId="5C2BADF0" w14:textId="746FE28D" w:rsidR="00E068E2" w:rsidRPr="00ED7A22" w:rsidRDefault="00E068E2" w:rsidP="00E068E2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D7A22">
        <w:rPr>
          <w:color w:val="000000"/>
          <w:sz w:val="28"/>
          <w:szCs w:val="28"/>
        </w:rPr>
        <w:t xml:space="preserve">. Контроль за исполнением настоящего постановления возложить на </w:t>
      </w:r>
      <w:r w:rsidR="000E6B6F">
        <w:rPr>
          <w:color w:val="000000"/>
          <w:sz w:val="28"/>
          <w:szCs w:val="28"/>
        </w:rPr>
        <w:t xml:space="preserve">первого </w:t>
      </w:r>
      <w:r w:rsidRPr="00ED7A22">
        <w:rPr>
          <w:color w:val="000000"/>
          <w:sz w:val="28"/>
          <w:szCs w:val="28"/>
        </w:rPr>
        <w:t xml:space="preserve">заместителя городского округа Жигулевск Самарской области </w:t>
      </w:r>
      <w:proofErr w:type="spellStart"/>
      <w:r w:rsidRPr="00ED7A22">
        <w:rPr>
          <w:color w:val="000000"/>
          <w:sz w:val="28"/>
          <w:szCs w:val="28"/>
        </w:rPr>
        <w:t>Бубенцева</w:t>
      </w:r>
      <w:proofErr w:type="spellEnd"/>
      <w:r w:rsidRPr="00ED7A22">
        <w:rPr>
          <w:color w:val="000000"/>
          <w:sz w:val="28"/>
          <w:szCs w:val="28"/>
        </w:rPr>
        <w:t xml:space="preserve"> Д.В.</w:t>
      </w:r>
    </w:p>
    <w:p w14:paraId="12BCC29B" w14:textId="77777777" w:rsidR="00E068E2" w:rsidRPr="008C1993" w:rsidRDefault="00E068E2" w:rsidP="00E068E2">
      <w:pPr>
        <w:rPr>
          <w:color w:val="000000"/>
          <w:sz w:val="26"/>
          <w:szCs w:val="26"/>
        </w:rPr>
      </w:pPr>
    </w:p>
    <w:p w14:paraId="6E8275CB" w14:textId="77777777" w:rsidR="00E068E2" w:rsidRPr="008C1993" w:rsidRDefault="00E068E2" w:rsidP="00E068E2">
      <w:pPr>
        <w:rPr>
          <w:sz w:val="26"/>
          <w:szCs w:val="26"/>
        </w:rPr>
      </w:pPr>
    </w:p>
    <w:p w14:paraId="1DEDE383" w14:textId="77777777" w:rsidR="00E068E2" w:rsidRPr="008C1993" w:rsidRDefault="00E068E2" w:rsidP="00E068E2">
      <w:pPr>
        <w:rPr>
          <w:sz w:val="26"/>
          <w:szCs w:val="26"/>
        </w:rPr>
      </w:pPr>
    </w:p>
    <w:p w14:paraId="4A3DC852" w14:textId="5E02DA5A" w:rsidR="00E068E2" w:rsidRPr="006F3DD3" w:rsidRDefault="00E068E2" w:rsidP="00E068E2">
      <w:pPr>
        <w:rPr>
          <w:sz w:val="28"/>
          <w:szCs w:val="28"/>
        </w:rPr>
      </w:pPr>
      <w:r w:rsidRPr="006F3DD3">
        <w:rPr>
          <w:sz w:val="28"/>
          <w:szCs w:val="28"/>
        </w:rPr>
        <w:t xml:space="preserve">Глава городского округа                                                                      </w:t>
      </w:r>
      <w:proofErr w:type="spellStart"/>
      <w:r w:rsidR="00ED2B1B">
        <w:rPr>
          <w:sz w:val="28"/>
          <w:szCs w:val="28"/>
        </w:rPr>
        <w:t>А.Н.Иванов</w:t>
      </w:r>
      <w:proofErr w:type="spellEnd"/>
    </w:p>
    <w:p w14:paraId="7E4BEE34" w14:textId="77777777" w:rsidR="00E754F4" w:rsidRDefault="00E754F4"/>
    <w:sectPr w:rsidR="00E754F4" w:rsidSect="00493DB2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207"/>
    <w:rsid w:val="000E6B6F"/>
    <w:rsid w:val="002139BD"/>
    <w:rsid w:val="0022617E"/>
    <w:rsid w:val="002A1362"/>
    <w:rsid w:val="003303B4"/>
    <w:rsid w:val="004E03BA"/>
    <w:rsid w:val="00564451"/>
    <w:rsid w:val="005D3763"/>
    <w:rsid w:val="007C7C53"/>
    <w:rsid w:val="008760C5"/>
    <w:rsid w:val="009200DB"/>
    <w:rsid w:val="00926328"/>
    <w:rsid w:val="00AE6FAB"/>
    <w:rsid w:val="00B55DDF"/>
    <w:rsid w:val="00B85B39"/>
    <w:rsid w:val="00C14AA9"/>
    <w:rsid w:val="00C275C7"/>
    <w:rsid w:val="00C47C7C"/>
    <w:rsid w:val="00CE2DB0"/>
    <w:rsid w:val="00DF62E9"/>
    <w:rsid w:val="00E068E2"/>
    <w:rsid w:val="00E509E0"/>
    <w:rsid w:val="00E754F4"/>
    <w:rsid w:val="00EA0DCF"/>
    <w:rsid w:val="00ED2B1B"/>
    <w:rsid w:val="00F0366F"/>
    <w:rsid w:val="00F6635F"/>
    <w:rsid w:val="00FD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8ADB6"/>
  <w15:chartTrackingRefBased/>
  <w15:docId w15:val="{90B058C8-052A-474E-9CEA-385D7677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8E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068E2"/>
    <w:pPr>
      <w:keepNext/>
      <w:keepLines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68E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ConsPlusNormal">
    <w:name w:val="ConsPlusNormal"/>
    <w:rsid w:val="00E068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en-IN"/>
    </w:rPr>
  </w:style>
  <w:style w:type="paragraph" w:customStyle="1" w:styleId="ConsPlusTitle">
    <w:name w:val="ConsPlusTitle"/>
    <w:rsid w:val="00E068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5</Pages>
  <Words>1824</Words>
  <Characters>10400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Бардин А.Ю.</dc:creator>
  <cp:keywords/>
  <dc:description/>
  <cp:lastModifiedBy>Бардин А.Ю.</cp:lastModifiedBy>
  <cp:revision>11</cp:revision>
  <cp:lastPrinted>2026-07-30T06:05:00Z</cp:lastPrinted>
  <dcterms:created xsi:type="dcterms:W3CDTF">2025-09-17T11:22:00Z</dcterms:created>
  <dcterms:modified xsi:type="dcterms:W3CDTF">2026-07-30T06:05:00Z</dcterms:modified>
</cp:coreProperties>
</file>