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CD" w:rsidRPr="005054CD" w:rsidRDefault="005054CD" w:rsidP="005054CD">
      <w:pPr>
        <w:pStyle w:val="a3"/>
        <w:shd w:val="clear" w:color="auto" w:fill="FFFFFF"/>
        <w:spacing w:before="0" w:beforeAutospacing="0" w:after="240" w:afterAutospacing="0"/>
        <w:jc w:val="center"/>
        <w:rPr>
          <w:color w:val="4F4F4F"/>
          <w:sz w:val="28"/>
          <w:szCs w:val="28"/>
        </w:rPr>
      </w:pPr>
      <w:r w:rsidRPr="005054CD">
        <w:rPr>
          <w:rStyle w:val="a4"/>
          <w:color w:val="4F4F4F"/>
          <w:sz w:val="28"/>
          <w:szCs w:val="28"/>
        </w:rPr>
        <w:t>О правоотношениях граждан с самозанятым при оказании услуг, выполнении работ</w:t>
      </w:r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4CD">
        <w:rPr>
          <w:rFonts w:ascii="Times New Roman" w:hAnsi="Times New Roman" w:cs="Times New Roman"/>
          <w:sz w:val="24"/>
          <w:szCs w:val="24"/>
        </w:rPr>
        <w:t>В связи с участившимися обращениями, в которых потребители жалуются на некачественное оказание услуг, на нарушение сроков оказания услуг, а также на не доведение информации или доведение не полной и не достоверной информации о товаре или услуге, на не заключение договоров на оказание услуг в письменном виде и без указания всей необходимой информации, в том числе о стоимости услуг, сроках их</w:t>
      </w:r>
      <w:proofErr w:type="gramEnd"/>
      <w:r w:rsidRPr="005054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54CD">
        <w:rPr>
          <w:rFonts w:ascii="Times New Roman" w:hAnsi="Times New Roman" w:cs="Times New Roman"/>
          <w:sz w:val="24"/>
          <w:szCs w:val="24"/>
        </w:rPr>
        <w:t xml:space="preserve">исполнения, о перечне услуг и т.д., где осуществляли продажу или оказывали вышеуказанные услуги граждане, зарегистрированные как самозанятые, Управление считает необходимым разъяснить, что в соответствии с </w:t>
      </w:r>
      <w:proofErr w:type="spellStart"/>
      <w:r w:rsidRPr="005054CD">
        <w:rPr>
          <w:rFonts w:ascii="Times New Roman" w:hAnsi="Times New Roman" w:cs="Times New Roman"/>
          <w:sz w:val="24"/>
          <w:szCs w:val="24"/>
        </w:rPr>
        <w:t>ЗакономРоссийской</w:t>
      </w:r>
      <w:proofErr w:type="spellEnd"/>
      <w:r w:rsidRPr="005054CD">
        <w:rPr>
          <w:rFonts w:ascii="Times New Roman" w:hAnsi="Times New Roman" w:cs="Times New Roman"/>
          <w:sz w:val="24"/>
          <w:szCs w:val="24"/>
        </w:rPr>
        <w:t xml:space="preserve"> Федерации от 07.02.1992г.  №2300-1 «О защите прав потребителей» под продавцом (исполнителем) понимается организация независимо от ее организационно-правовой формы, а также индивидуальный предприниматель, осуществляющие свою деятельность на потребительском рынке.</w:t>
      </w:r>
      <w:proofErr w:type="gramEnd"/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4CD">
        <w:rPr>
          <w:rFonts w:ascii="Times New Roman" w:hAnsi="Times New Roman" w:cs="Times New Roman"/>
          <w:sz w:val="24"/>
          <w:szCs w:val="24"/>
        </w:rPr>
        <w:t xml:space="preserve">Правоотношения же двух физических лиц, физического и «самозанятого» лица (специальный налоговый режим в соответствии с Федеральным законом от 27.11.2018г. № 422-ФЗ «О проведении эксперимента по установлению специального налогового режима «Налог на профессиональный доход»), как и двух субъектов осуществляющих предпринимательскую деятельность, указанным законом не регулируются и не относятся к установленной сфере деятельности </w:t>
      </w:r>
      <w:proofErr w:type="spellStart"/>
      <w:r w:rsidRPr="005054CD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054CD">
        <w:rPr>
          <w:rFonts w:ascii="Times New Roman" w:hAnsi="Times New Roman" w:cs="Times New Roman"/>
          <w:sz w:val="24"/>
          <w:szCs w:val="24"/>
        </w:rPr>
        <w:t xml:space="preserve"> как уполномоченного федерального органа исполнительной власти по контролю</w:t>
      </w:r>
      <w:proofErr w:type="gramEnd"/>
      <w:r w:rsidRPr="005054CD">
        <w:rPr>
          <w:rFonts w:ascii="Times New Roman" w:hAnsi="Times New Roman" w:cs="Times New Roman"/>
          <w:sz w:val="24"/>
          <w:szCs w:val="24"/>
        </w:rPr>
        <w:t xml:space="preserve"> (надзору) в области защиты прав потребителей.</w:t>
      </w:r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4CD">
        <w:rPr>
          <w:rFonts w:ascii="Times New Roman" w:hAnsi="Times New Roman" w:cs="Times New Roman"/>
          <w:sz w:val="24"/>
          <w:szCs w:val="24"/>
        </w:rPr>
        <w:t>Иными словами, Закон «О защите прав потребителей» распространяется исключительно на индивидуальных предпринимателей и организации, осуществляющих продажу товаров, оказание услуг, выполнение работ по возмездному договору, которые должны соблюдать обязательные требования, установленные законодательством в сфере защиты прав потребителей.</w:t>
      </w:r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4CD">
        <w:rPr>
          <w:rFonts w:ascii="Times New Roman" w:hAnsi="Times New Roman" w:cs="Times New Roman"/>
          <w:sz w:val="24"/>
          <w:szCs w:val="24"/>
        </w:rPr>
        <w:t>Физические лица, осуществляющие отдельные виды деятельности, к такой категории субъектов не относятся, поскольку осуществляют предпринимательскую деятельность без государственной регистрации и относятся к числу лиц, к которым применяется специальный налоговый режим или «самозанятые» граждане, что означает невозможность предъявления им со стороны контрольного (надзорного) органа требований по соблюдению нормативных правовых актов, являющихся предметом федерального государственного контроля (надзора) в области защиты прав потребителей.</w:t>
      </w:r>
      <w:proofErr w:type="gramEnd"/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4CD">
        <w:rPr>
          <w:rFonts w:ascii="Times New Roman" w:hAnsi="Times New Roman" w:cs="Times New Roman"/>
          <w:sz w:val="24"/>
          <w:szCs w:val="24"/>
        </w:rPr>
        <w:t>В соответствии с положениями п. 4 ст. 23 Гражданского Кодекса Российской Федерации (далее – ГК РФ) гражданин, осуществляющий предпринимательскую деятельность без образования юридического лица с нарушением требования о регистрации такой деятельности (см. п. 1 ст. 23 ГК РФ), не вправе ссылаться в отношении заключенных им при этом сделок на то, что он не является предпринимателем.</w:t>
      </w:r>
      <w:proofErr w:type="gramEnd"/>
      <w:r w:rsidRPr="005054CD">
        <w:rPr>
          <w:rFonts w:ascii="Times New Roman" w:hAnsi="Times New Roman" w:cs="Times New Roman"/>
          <w:sz w:val="24"/>
          <w:szCs w:val="24"/>
        </w:rPr>
        <w:t xml:space="preserve"> Суд может применить к таким сделкам правила настоящего Кодекса об обязательствах, связанных с осуществлением предпринимательской деятельности.</w:t>
      </w:r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4CD">
        <w:rPr>
          <w:rFonts w:ascii="Times New Roman" w:hAnsi="Times New Roman" w:cs="Times New Roman"/>
          <w:sz w:val="24"/>
          <w:szCs w:val="24"/>
        </w:rPr>
        <w:t xml:space="preserve">Кроме того, нормой п. 1 ст. 6 ГК РФ установлено, что в случаях, когда гражданские отношения прямо не урегулированы законодательством или соглашением сторон и отсутствует применимый к ним обычай делового оборота, к таким отношениям, если это </w:t>
      </w:r>
      <w:r w:rsidRPr="005054CD">
        <w:rPr>
          <w:rFonts w:ascii="Times New Roman" w:hAnsi="Times New Roman" w:cs="Times New Roman"/>
          <w:sz w:val="24"/>
          <w:szCs w:val="24"/>
        </w:rPr>
        <w:lastRenderedPageBreak/>
        <w:t>не противоречит их существу, применяется гражданское законодательство, регулирующее сходные отношения (аналогия закона).</w:t>
      </w:r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4CD">
        <w:rPr>
          <w:rFonts w:ascii="Times New Roman" w:hAnsi="Times New Roman" w:cs="Times New Roman"/>
          <w:sz w:val="24"/>
          <w:szCs w:val="24"/>
        </w:rPr>
        <w:t>Согласно ст.151 ГК РФ, если гражданину причинен моральный вред (физические или нравственные страдания) действиями, нарушающими его личные неимущественные права, либо посягающими на принадлежащие гражданину другие нематериальные блага, а также в других случаях, предусмотренных законом, суд может возложить на нарушителя обязанность денежной компенсации указанного вреда. Размер компенсации морального вреда определяется судом и не зависит от размера возмещения имущественного вреда. </w:t>
      </w:r>
    </w:p>
    <w:p w:rsidR="005054CD" w:rsidRPr="005054CD" w:rsidRDefault="005054CD" w:rsidP="005054C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4CD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вышеизложенного, в случае возникновения споров, одной из сторон которого вступает </w:t>
      </w:r>
      <w:proofErr w:type="spellStart"/>
      <w:r w:rsidRPr="005054CD">
        <w:rPr>
          <w:rFonts w:ascii="Times New Roman" w:hAnsi="Times New Roman" w:cs="Times New Roman"/>
          <w:sz w:val="24"/>
          <w:szCs w:val="24"/>
        </w:rPr>
        <w:t>самозанятый</w:t>
      </w:r>
      <w:proofErr w:type="spellEnd"/>
      <w:r w:rsidRPr="005054CD">
        <w:rPr>
          <w:rFonts w:ascii="Times New Roman" w:hAnsi="Times New Roman" w:cs="Times New Roman"/>
          <w:sz w:val="24"/>
          <w:szCs w:val="24"/>
        </w:rPr>
        <w:t>, потребитель вправе обратиться к продавцу (исполнителю услуг) с изложением своих требований в письменном виде (возможно направлением письма почтой с уведомлением).</w:t>
      </w:r>
    </w:p>
    <w:p w:rsidR="00E010BE" w:rsidRPr="00E010BE" w:rsidRDefault="00E010BE" w:rsidP="00E010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C2D2E"/>
          <w:sz w:val="24"/>
          <w:szCs w:val="24"/>
          <w:u w:val="single"/>
        </w:rPr>
      </w:pPr>
      <w:r w:rsidRPr="00E010BE">
        <w:rPr>
          <w:rFonts w:ascii="Times New Roman" w:hAnsi="Times New Roman" w:cs="Times New Roman"/>
          <w:sz w:val="24"/>
          <w:szCs w:val="24"/>
        </w:rPr>
        <w:t>Напоминаем, что консультацию по вопросам защиты прав потребителей можно получить по телефонам:</w:t>
      </w:r>
    </w:p>
    <w:p w:rsidR="00E010BE" w:rsidRPr="00E010BE" w:rsidRDefault="00E010BE" w:rsidP="00E01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Times New Roman" w:cs="Times New Roman"/>
            <w:sz w:val="24"/>
            <w:szCs w:val="24"/>
          </w:rPr>
          <m:t xml:space="preserve"> </m:t>
        </m:r>
      </m:oMath>
      <w:r w:rsidRPr="00E010BE">
        <w:rPr>
          <w:rFonts w:ascii="Times New Roman" w:hAnsi="Times New Roman" w:cs="Times New Roman"/>
          <w:sz w:val="24"/>
          <w:szCs w:val="24"/>
        </w:rPr>
        <w:t xml:space="preserve">    </w:t>
      </w:r>
      <w:r w:rsidRPr="00E010BE">
        <w:rPr>
          <w:rFonts w:ascii="Times New Roman" w:hAnsi="Times New Roman" w:cs="Times New Roman"/>
          <w:sz w:val="24"/>
          <w:szCs w:val="24"/>
        </w:rPr>
        <w:tab/>
      </w:r>
      <w:r w:rsidRPr="00E010BE">
        <w:rPr>
          <w:rFonts w:ascii="Times New Roman" w:hAnsi="Times New Roman" w:cs="Times New Roman"/>
          <w:b/>
          <w:sz w:val="24"/>
          <w:szCs w:val="24"/>
        </w:rPr>
        <w:sym w:font="Symbol" w:char="00D6"/>
      </w:r>
      <w:r w:rsidRPr="00E010BE">
        <w:rPr>
          <w:rFonts w:ascii="Times New Roman" w:hAnsi="Times New Roman" w:cs="Times New Roman"/>
          <w:sz w:val="24"/>
          <w:szCs w:val="24"/>
        </w:rPr>
        <w:t xml:space="preserve"> 8(8482) 67-47-00 Территориальный отдел Управления </w:t>
      </w:r>
      <w:proofErr w:type="spellStart"/>
      <w:r w:rsidRPr="00E010BE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E010BE">
        <w:rPr>
          <w:rFonts w:ascii="Times New Roman" w:hAnsi="Times New Roman" w:cs="Times New Roman"/>
          <w:sz w:val="24"/>
          <w:szCs w:val="24"/>
        </w:rPr>
        <w:t xml:space="preserve"> по Самарской области в городе Тольятти.</w:t>
      </w:r>
    </w:p>
    <w:p w:rsidR="00E010BE" w:rsidRPr="00E010BE" w:rsidRDefault="00E010BE" w:rsidP="00E010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10BE">
        <w:rPr>
          <w:rFonts w:ascii="Times New Roman" w:hAnsi="Times New Roman" w:cs="Times New Roman"/>
          <w:b/>
          <w:sz w:val="24"/>
          <w:szCs w:val="24"/>
        </w:rPr>
        <w:sym w:font="Symbol" w:char="00D6"/>
      </w:r>
      <w:r w:rsidRPr="00E010BE">
        <w:rPr>
          <w:rFonts w:ascii="Times New Roman" w:hAnsi="Times New Roman" w:cs="Times New Roman"/>
          <w:sz w:val="24"/>
          <w:szCs w:val="24"/>
        </w:rPr>
        <w:t xml:space="preserve">  8(84862) 2-46-46 Администрация городского округа Жигулевск, пн.-чт. с 08:00 до 17:00, пт. 08:00 до 16:00 (перерыв с 12:00 до 12:48).</w:t>
      </w:r>
    </w:p>
    <w:p w:rsidR="00E010BE" w:rsidRPr="00E010BE" w:rsidRDefault="00E010BE" w:rsidP="00E010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1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                            8 800 555 49 43 (звонок бесплатный) </w:t>
      </w:r>
      <w:hyperlink r:id="rId4" w:history="1">
        <w:r w:rsidRPr="00E010BE">
          <w:rPr>
            <w:rStyle w:val="a6"/>
            <w:rFonts w:ascii="Times New Roman" w:eastAsia="Times New Roman" w:hAnsi="Times New Roman" w:cs="Times New Roman"/>
            <w:color w:val="005DB7"/>
            <w:sz w:val="24"/>
            <w:szCs w:val="24"/>
            <w:lang w:eastAsia="ru-RU"/>
          </w:rPr>
          <w:t>http://63.rospotrebnadzor.ru/</w:t>
        </w:r>
      </w:hyperlink>
    </w:p>
    <w:p w:rsidR="00E010BE" w:rsidRPr="00520E4F" w:rsidRDefault="00E010BE" w:rsidP="00E010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78D8" w:rsidRDefault="00B478D8" w:rsidP="00E010BE">
      <w:pPr>
        <w:spacing w:after="0"/>
      </w:pPr>
    </w:p>
    <w:sectPr w:rsidR="00B478D8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4CD"/>
    <w:rsid w:val="00025CF6"/>
    <w:rsid w:val="005054CD"/>
    <w:rsid w:val="00B478D8"/>
    <w:rsid w:val="00BC412C"/>
    <w:rsid w:val="00E01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5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54CD"/>
    <w:rPr>
      <w:b/>
      <w:bCs/>
    </w:rPr>
  </w:style>
  <w:style w:type="character" w:styleId="a5">
    <w:name w:val="Emphasis"/>
    <w:basedOn w:val="a0"/>
    <w:qFormat/>
    <w:rsid w:val="005054CD"/>
    <w:rPr>
      <w:i/>
      <w:iCs/>
    </w:rPr>
  </w:style>
  <w:style w:type="character" w:styleId="a6">
    <w:name w:val="Hyperlink"/>
    <w:basedOn w:val="a0"/>
    <w:uiPriority w:val="99"/>
    <w:semiHidden/>
    <w:unhideWhenUsed/>
    <w:rsid w:val="00E010B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01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10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63.rospotrebnadz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697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2</cp:revision>
  <dcterms:created xsi:type="dcterms:W3CDTF">2026-01-22T09:34:00Z</dcterms:created>
  <dcterms:modified xsi:type="dcterms:W3CDTF">2026-01-23T06:31:00Z</dcterms:modified>
</cp:coreProperties>
</file>