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73" w:rsidRPr="001B5F73" w:rsidRDefault="001B5F73" w:rsidP="001B5F73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потребителю защитить свои права</w:t>
      </w:r>
    </w:p>
    <w:p w:rsidR="00211EEC" w:rsidRDefault="001B5F73" w:rsidP="00F9246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Алгоритм действий зависит от вида правонарушения и готовности предпринимателя разрешить конфликт в досудебном порядке.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Потребитель вправе действовать следующим образом:</w:t>
      </w:r>
      <w:r w:rsidRPr="001B5F73">
        <w:rPr>
          <w:rFonts w:ascii="Times New Roman" w:hAnsi="Times New Roman" w:cs="Times New Roman"/>
          <w:sz w:val="28"/>
          <w:szCs w:val="28"/>
        </w:rPr>
        <w:br/>
      </w:r>
    </w:p>
    <w:p w:rsidR="001B5F73" w:rsidRPr="001B5F73" w:rsidRDefault="001B5F73" w:rsidP="00F92463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 Устная претензия.</w:t>
      </w:r>
    </w:p>
    <w:p w:rsidR="00211EEC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покупателю продали товар с дефектом, истекшим сроком годности или по стоимости выше той, что </w:t>
      </w:r>
      <w:proofErr w:type="gramStart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указана</w:t>
      </w:r>
      <w:proofErr w:type="gramEnd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ценнике, он вправе устно потребовать: заменить товар на свежий или без брака; вернуть разницу в цене, продать по стоимости, указанной на ценнике; соразмерно уменьшить цену. Самый выгодный вариант для предпринимателя – удовлетворить требования покупателя на этой стадии, чтобы избежать конфликта с надзорными органами и судебных разбирательств.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="00211E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1B5F73" w:rsidRPr="001B5F73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Подача письменной претензии.</w:t>
      </w:r>
    </w:p>
    <w:p w:rsidR="001B5F73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Претензия составляется в произвольной форме, где указываются контактные данные потребителя (для связи), суть дела, обстоятельства нарушения прав потребителя, четко сформулированные требования, список документов, подтверждающих статус потребителя и доказательства нарушения прав (например, копия товарного чека, копия гарантийного талона, копия справки из гарантийной мастерской, заключение независимого эксперта). Претензия должна быть написана в двух экземплярах, один из которых передается продавцу (исполнителю, изготовителю), а на втором (экземпляр потребителя) продавец должен поставить свою подпись с пометкой, подтверждающей получение претензии. Если продавец (изготовитель, исполнитель) отказывается подписывать Ваш экземпляр претензии или просто его не принимает, отправьте его по почте (заказным письмом с описью вложения и уведомлением о вручении).</w:t>
      </w:r>
    </w:p>
    <w:p w:rsidR="001B5F73" w:rsidRPr="001B5F73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предприниматель отказывается удовлетворить устные требования, потребитель составляет письменное обращение, отражая суть претензии и свои требования. Если предприниматель отказывается его принимать, потребитель отправляет заказным письмом с уведомлением о вручении на юридический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адрес компании.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Обращение в контролирующие органы.</w:t>
      </w:r>
    </w:p>
    <w:p w:rsidR="00211EEC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Потребитель может обратиться в: </w:t>
      </w:r>
      <w:proofErr w:type="spellStart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Роспотребнадзор</w:t>
      </w:r>
      <w:proofErr w:type="spellEnd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если покупателю продали бракованный, поддельную или просроченную продукцию, оказали </w:t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услугу низкого качества, принудили к покупке ненужного товара; </w:t>
      </w:r>
      <w:r w:rsidR="00211EEC">
        <w:rPr>
          <w:rFonts w:ascii="Times New Roman" w:hAnsi="Times New Roman" w:cs="Times New Roman"/>
          <w:sz w:val="28"/>
          <w:szCs w:val="28"/>
          <w:shd w:val="clear" w:color="auto" w:fill="FFFFFF"/>
        </w:rPr>
        <w:t>Полицию</w:t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при нанесении ущерба здоровью или при нарушении прав в результате мошенничества; ФАС – если нарушены права при оказании услуг, расценки на которые регулируют тарифы; Департамент здравоохранения – </w:t>
      </w:r>
      <w:r w:rsidR="00211E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</w:t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при оказании медицинских услуг низкого качества.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proofErr w:type="gramEnd"/>
    </w:p>
    <w:p w:rsidR="001B5F73" w:rsidRPr="001B5F73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 Обращение в суд.</w:t>
      </w:r>
    </w:p>
    <w:p w:rsidR="001B5F73" w:rsidRDefault="001B5F73" w:rsidP="00F924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потребителю отказали в удовлетворении законных требований, он вправе напрямую обратиться с исковым заявлением в суд, который рассмотрит обстоятельства дела и вынесет решение.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Исковое заявление подается в суд в письменной форме (</w:t>
      </w:r>
      <w:proofErr w:type="gramStart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требования</w:t>
      </w:r>
      <w:proofErr w:type="gramEnd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предъявляемые к исковому заявлению указаны в ст.131 </w:t>
      </w:r>
      <w:proofErr w:type="spellStart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</w:t>
      </w:r>
      <w:proofErr w:type="spellEnd"/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процессуального кодекса Российской Федерации). Иски могут быть предъявлены по выбору истца в суд по месту:</w:t>
      </w:r>
    </w:p>
    <w:p w:rsidR="001B5F73" w:rsidRDefault="001B5F73" w:rsidP="00F92463">
      <w:pPr>
        <w:spacing w:after="0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- нахождения организации, а если ответчиком является индивидуальный предприниматель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</w:t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- его жительства;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- жительства или пребывания истца;</w:t>
      </w:r>
      <w:r w:rsidRPr="001B5F73">
        <w:rPr>
          <w:rFonts w:ascii="Times New Roman" w:hAnsi="Times New Roman" w:cs="Times New Roman"/>
          <w:sz w:val="28"/>
          <w:szCs w:val="28"/>
        </w:rPr>
        <w:br/>
      </w:r>
      <w:r w:rsidRPr="001B5F73">
        <w:rPr>
          <w:rFonts w:ascii="Times New Roman" w:hAnsi="Times New Roman" w:cs="Times New Roman"/>
          <w:sz w:val="28"/>
          <w:szCs w:val="28"/>
          <w:shd w:val="clear" w:color="auto" w:fill="FFFFFF"/>
        </w:rPr>
        <w:t>- заключения или исполнения договора.</w:t>
      </w:r>
    </w:p>
    <w:p w:rsidR="00B478D8" w:rsidRDefault="001B5F73" w:rsidP="00F924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5F73">
        <w:br/>
      </w:r>
      <w:r w:rsidRPr="00F924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В случае</w:t>
      </w:r>
      <w:proofErr w:type="gramStart"/>
      <w:r w:rsidRPr="00F9246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F924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вступившее в законную силу решение суда не будет исполнено ответчиком добровольно, получить взыскиваемую сумму поможет Федеральная служба судебных приставов, которая наделена полномочиями по применению мер для принудительного исполнения решения суда.</w:t>
      </w:r>
    </w:p>
    <w:p w:rsidR="00F92463" w:rsidRPr="00F92463" w:rsidRDefault="00F92463" w:rsidP="00F9246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2463" w:rsidRPr="00F92463" w:rsidRDefault="00F92463" w:rsidP="00F92463">
      <w:pPr>
        <w:ind w:firstLine="708"/>
        <w:jc w:val="both"/>
        <w:rPr>
          <w:rFonts w:ascii="Times New Roman" w:hAnsi="Times New Roman" w:cs="Times New Roman"/>
          <w:color w:val="2C2D2E"/>
          <w:sz w:val="28"/>
          <w:szCs w:val="28"/>
          <w:u w:val="single"/>
        </w:rPr>
      </w:pPr>
      <w:r w:rsidRPr="00F92463">
        <w:rPr>
          <w:rFonts w:ascii="Times New Roman" w:hAnsi="Times New Roman" w:cs="Times New Roman"/>
          <w:sz w:val="28"/>
          <w:szCs w:val="28"/>
        </w:rPr>
        <w:t>Напоминаем, что консультацию по вопросам защиты прав потребителей можно получить по телефонам:</w:t>
      </w:r>
    </w:p>
    <w:p w:rsidR="00F92463" w:rsidRPr="00F92463" w:rsidRDefault="00F92463" w:rsidP="00F92463">
      <w:pPr>
        <w:jc w:val="both"/>
        <w:rPr>
          <w:rFonts w:ascii="Times New Roman" w:hAnsi="Times New Roman" w:cs="Times New Roman"/>
          <w:color w:val="2C2D2E"/>
          <w:sz w:val="28"/>
          <w:szCs w:val="28"/>
        </w:rPr>
      </w:pPr>
      <m:oMath>
        <m:r>
          <w:rPr>
            <w:rFonts w:ascii="Cambria Math" w:hAnsi="Times New Roman" w:cs="Times New Roman"/>
            <w:color w:val="2C2D2E"/>
            <w:sz w:val="28"/>
            <w:szCs w:val="28"/>
          </w:rPr>
          <m:t xml:space="preserve"> </m:t>
        </m:r>
      </m:oMath>
      <w:r w:rsidRPr="00F92463">
        <w:rPr>
          <w:rFonts w:ascii="Times New Roman" w:hAnsi="Times New Roman" w:cs="Times New Roman"/>
          <w:color w:val="2C2D2E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2C2D2E"/>
          <w:sz w:val="28"/>
          <w:szCs w:val="28"/>
        </w:rPr>
        <w:tab/>
      </w:r>
      <w:r w:rsidRPr="00F92463">
        <w:rPr>
          <w:rFonts w:ascii="Times New Roman" w:hAnsi="Times New Roman" w:cs="Times New Roman"/>
          <w:b/>
          <w:color w:val="2C2D2E"/>
          <w:sz w:val="28"/>
          <w:szCs w:val="28"/>
        </w:rPr>
        <w:sym w:font="Symbol" w:char="F0D6"/>
      </w:r>
      <w:r w:rsidRPr="00F92463">
        <w:rPr>
          <w:rFonts w:ascii="Times New Roman" w:hAnsi="Times New Roman" w:cs="Times New Roman"/>
          <w:color w:val="2C2D2E"/>
          <w:sz w:val="28"/>
          <w:szCs w:val="28"/>
        </w:rPr>
        <w:t xml:space="preserve"> 8(8482) 67-47-00 Территориальный отдел Управления </w:t>
      </w:r>
      <w:proofErr w:type="spellStart"/>
      <w:r w:rsidRPr="00F92463">
        <w:rPr>
          <w:rFonts w:ascii="Times New Roman" w:hAnsi="Times New Roman" w:cs="Times New Roman"/>
          <w:color w:val="2C2D2E"/>
          <w:sz w:val="28"/>
          <w:szCs w:val="28"/>
        </w:rPr>
        <w:t>Роспотребнадзора</w:t>
      </w:r>
      <w:proofErr w:type="spellEnd"/>
      <w:r w:rsidRPr="00F92463">
        <w:rPr>
          <w:rFonts w:ascii="Times New Roman" w:hAnsi="Times New Roman" w:cs="Times New Roman"/>
          <w:color w:val="2C2D2E"/>
          <w:sz w:val="28"/>
          <w:szCs w:val="28"/>
        </w:rPr>
        <w:t xml:space="preserve"> по Самарской области в городе Тольятти.</w:t>
      </w:r>
    </w:p>
    <w:p w:rsidR="00F92463" w:rsidRPr="00F92463" w:rsidRDefault="00F92463" w:rsidP="00F92463">
      <w:pPr>
        <w:ind w:firstLine="708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92463">
        <w:rPr>
          <w:rFonts w:ascii="Times New Roman" w:hAnsi="Times New Roman" w:cs="Times New Roman"/>
          <w:b/>
          <w:color w:val="2C2D2E"/>
          <w:sz w:val="28"/>
          <w:szCs w:val="28"/>
        </w:rPr>
        <w:sym w:font="Symbol" w:char="F0D6"/>
      </w:r>
      <w:r w:rsidRPr="00F92463">
        <w:rPr>
          <w:rFonts w:ascii="Times New Roman" w:hAnsi="Times New Roman" w:cs="Times New Roman"/>
          <w:color w:val="2C2D2E"/>
          <w:sz w:val="28"/>
          <w:szCs w:val="28"/>
        </w:rPr>
        <w:t xml:space="preserve">  8(84862) 2-46-46 Администрация городского округа Жигулевск, пн.-чт. с 08:</w:t>
      </w:r>
      <w:r>
        <w:rPr>
          <w:rFonts w:ascii="Times New Roman" w:hAnsi="Times New Roman" w:cs="Times New Roman"/>
          <w:color w:val="2C2D2E"/>
          <w:sz w:val="28"/>
          <w:szCs w:val="28"/>
        </w:rPr>
        <w:t>00 до 17:00, пт. 08:00 до 16:00 (п</w:t>
      </w:r>
      <w:r w:rsidRPr="00F92463">
        <w:rPr>
          <w:rFonts w:ascii="Times New Roman" w:hAnsi="Times New Roman" w:cs="Times New Roman"/>
          <w:color w:val="2C2D2E"/>
          <w:sz w:val="28"/>
          <w:szCs w:val="28"/>
        </w:rPr>
        <w:t xml:space="preserve">ерерыв </w:t>
      </w:r>
      <w:r>
        <w:rPr>
          <w:rFonts w:ascii="Times New Roman" w:hAnsi="Times New Roman" w:cs="Times New Roman"/>
          <w:color w:val="2C2D2E"/>
          <w:sz w:val="28"/>
          <w:szCs w:val="28"/>
        </w:rPr>
        <w:t>с 12:00 до 12:</w:t>
      </w:r>
      <w:r w:rsidRPr="00F92463">
        <w:rPr>
          <w:rFonts w:ascii="Times New Roman" w:hAnsi="Times New Roman" w:cs="Times New Roman"/>
          <w:color w:val="2C2D2E"/>
          <w:sz w:val="28"/>
          <w:szCs w:val="28"/>
        </w:rPr>
        <w:t>48</w:t>
      </w:r>
      <w:r>
        <w:rPr>
          <w:rFonts w:ascii="Times New Roman" w:hAnsi="Times New Roman" w:cs="Times New Roman"/>
          <w:color w:val="2C2D2E"/>
          <w:sz w:val="28"/>
          <w:szCs w:val="28"/>
        </w:rPr>
        <w:t>)</w:t>
      </w:r>
      <w:r w:rsidRPr="00F92463">
        <w:rPr>
          <w:rFonts w:ascii="Times New Roman" w:hAnsi="Times New Roman" w:cs="Times New Roman"/>
          <w:color w:val="2C2D2E"/>
          <w:sz w:val="28"/>
          <w:szCs w:val="28"/>
        </w:rPr>
        <w:t>.</w:t>
      </w:r>
    </w:p>
    <w:p w:rsidR="00F92463" w:rsidRPr="001B5F73" w:rsidRDefault="00F92463" w:rsidP="00F924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8 800 555 49 43 (звонок бесплатный) </w:t>
      </w:r>
      <w:hyperlink r:id="rId4" w:history="1">
        <w:r w:rsidRPr="00F92463">
          <w:rPr>
            <w:rFonts w:ascii="Times New Roman" w:eastAsia="Times New Roman" w:hAnsi="Times New Roman" w:cs="Times New Roman"/>
            <w:i/>
            <w:iCs/>
            <w:color w:val="005DB7"/>
            <w:sz w:val="28"/>
            <w:szCs w:val="28"/>
            <w:u w:val="single"/>
            <w:lang w:eastAsia="ru-RU"/>
          </w:rPr>
          <w:t>http://63.rospotrebnadzor.ru/</w:t>
        </w:r>
      </w:hyperlink>
    </w:p>
    <w:sectPr w:rsidR="00F92463" w:rsidRPr="001B5F73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B5F73"/>
    <w:rsid w:val="00046C4A"/>
    <w:rsid w:val="001B5F73"/>
    <w:rsid w:val="00211EEC"/>
    <w:rsid w:val="00B478D8"/>
    <w:rsid w:val="00E30480"/>
    <w:rsid w:val="00F92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2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92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2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63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2025-08-12T05:44:00Z</dcterms:created>
  <dcterms:modified xsi:type="dcterms:W3CDTF">2025-08-12T05:44:00Z</dcterms:modified>
</cp:coreProperties>
</file>