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 администрация городского округа Жигулевск уведомляет о проведении  публичных консультаций в рамках 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процедур оценки регулирующего  воздействия проекта  нормативного правового акта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Вид нормативно правового акта -  проект постановления  администрации городского округа Жигулевск. 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Наименование  проекта  нормативно правового акта  - Об утверждении административного регламента предоставления  муниципальной  услуги «Выдача  разрешения н</w:t>
      </w:r>
      <w:r w:rsidR="00ED58A9">
        <w:rPr>
          <w:rFonts w:ascii="Times New Roman" w:hAnsi="Times New Roman" w:cs="Times New Roman"/>
          <w:sz w:val="28"/>
          <w:szCs w:val="28"/>
        </w:rPr>
        <w:t>а ввод  объекта в эксплуатацию»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Жигулевск Самарской  области.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Планируемый  срок  вступления в силу нормативного правового акта -  мая 2023 года.</w:t>
      </w:r>
    </w:p>
    <w:p w:rsidR="002E5A36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Разработчик  проекта нормативно правового акта – отдел градостроительства и архитектуры  администрации городского округа Жигулевск.</w:t>
      </w:r>
    </w:p>
    <w:p w:rsidR="002159C0" w:rsidRDefault="002E5A36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Срок, в течение которого разработчик  проекта принимает  предложение (со  дня размещения на официальном сайте настоящего уведомления)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10DE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26B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  дней  со дня размещения</w:t>
      </w:r>
      <w:r w:rsidR="002159C0">
        <w:rPr>
          <w:rFonts w:ascii="Times New Roman" w:hAnsi="Times New Roman" w:cs="Times New Roman"/>
          <w:sz w:val="28"/>
          <w:szCs w:val="28"/>
        </w:rPr>
        <w:t xml:space="preserve"> (с 1</w:t>
      </w:r>
      <w:r w:rsidR="0011426B">
        <w:rPr>
          <w:rFonts w:ascii="Times New Roman" w:hAnsi="Times New Roman" w:cs="Times New Roman"/>
          <w:sz w:val="28"/>
          <w:szCs w:val="28"/>
        </w:rPr>
        <w:t>7</w:t>
      </w:r>
      <w:r w:rsidR="00ED58A9">
        <w:rPr>
          <w:rFonts w:ascii="Times New Roman" w:hAnsi="Times New Roman" w:cs="Times New Roman"/>
          <w:sz w:val="28"/>
          <w:szCs w:val="28"/>
        </w:rPr>
        <w:t>.04.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по </w:t>
      </w:r>
      <w:r w:rsidR="0011426B">
        <w:rPr>
          <w:rFonts w:ascii="Times New Roman" w:hAnsi="Times New Roman" w:cs="Times New Roman"/>
          <w:sz w:val="28"/>
          <w:szCs w:val="28"/>
        </w:rPr>
        <w:t>0</w:t>
      </w:r>
      <w:r w:rsidR="00A10DE0">
        <w:rPr>
          <w:rFonts w:ascii="Times New Roman" w:hAnsi="Times New Roman" w:cs="Times New Roman"/>
          <w:sz w:val="28"/>
          <w:szCs w:val="28"/>
        </w:rPr>
        <w:t>6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 w:rsidR="002159C0">
        <w:rPr>
          <w:rFonts w:ascii="Times New Roman" w:hAnsi="Times New Roman" w:cs="Times New Roman"/>
          <w:sz w:val="28"/>
          <w:szCs w:val="28"/>
        </w:rPr>
        <w:t xml:space="preserve">2023 года включительно). Предложения вносятся  относительно содержания проекта нормативного акта, возможных   последствий  его применения и альтернативных вариантов правового регулирования, а также  относительно совершенствования  практики применения действующих нормативных правовых актов, исключающего необходимость принятия проекта нормативного правового акта. 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Конкретные данные для направления предложений (ответственное лицо, адрес  электронной почты и конкретный телефон ответственного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) –, </w:t>
      </w:r>
      <w:proofErr w:type="gramEnd"/>
      <w:r>
        <w:rPr>
          <w:rFonts w:ascii="Times New Roman" w:hAnsi="Times New Roman" w:cs="Times New Roman"/>
          <w:sz w:val="28"/>
          <w:szCs w:val="28"/>
        </w:rPr>
        <w:t>администрация городского округа Жигулевск.</w:t>
      </w:r>
    </w:p>
    <w:p w:rsidR="002159C0" w:rsidRDefault="002159C0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ведущий  специалист  отдела градостроительства и архитектуры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Дулгир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Ол</w:t>
      </w:r>
      <w:r w:rsidR="00A26764">
        <w:rPr>
          <w:rFonts w:ascii="Times New Roman" w:hAnsi="Times New Roman" w:cs="Times New Roman"/>
          <w:sz w:val="28"/>
          <w:szCs w:val="28"/>
        </w:rPr>
        <w:t xml:space="preserve">еговна, </w:t>
      </w:r>
      <w:r w:rsidR="00ED58A9">
        <w:rPr>
          <w:rFonts w:ascii="Times New Roman" w:hAnsi="Times New Roman" w:cs="Times New Roman"/>
          <w:sz w:val="28"/>
          <w:szCs w:val="28"/>
        </w:rPr>
        <w:t xml:space="preserve">445350, Самарская  область, городской округ Жигулевск,               </w:t>
      </w:r>
      <w:proofErr w:type="gramStart"/>
      <w:r w:rsidR="00ED58A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ED58A9">
        <w:rPr>
          <w:rFonts w:ascii="Times New Roman" w:hAnsi="Times New Roman" w:cs="Times New Roman"/>
          <w:sz w:val="28"/>
          <w:szCs w:val="28"/>
        </w:rPr>
        <w:t xml:space="preserve">. Жигулевск, ул. Пушкина, д. 17, </w:t>
      </w:r>
      <w:r w:rsidR="00A26764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proofErr w:type="spellStart"/>
      <w:r w:rsidR="00ED58A9" w:rsidRPr="00ED58A9">
        <w:rPr>
          <w:rFonts w:ascii="Times New Roman" w:hAnsi="Times New Roman" w:cs="Times New Roman"/>
          <w:color w:val="0070C0"/>
          <w:sz w:val="28"/>
          <w:szCs w:val="28"/>
          <w:lang w:val="en-US"/>
        </w:rPr>
        <w:t>kanz</w:t>
      </w:r>
      <w:proofErr w:type="spellEnd"/>
      <w:r w:rsidR="00F84916">
        <w:fldChar w:fldCharType="begin"/>
      </w:r>
      <w:r w:rsidR="00F928A8">
        <w:instrText>HYPERLINK "mailto:arh@admzhg.ru"</w:instrText>
      </w:r>
      <w:r w:rsidR="00F84916">
        <w:fldChar w:fldCharType="separate"/>
      </w:r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@</w:t>
      </w:r>
      <w:proofErr w:type="spellStart"/>
      <w:r w:rsidR="00A26764" w:rsidRPr="00FF025B">
        <w:rPr>
          <w:rStyle w:val="a3"/>
          <w:rFonts w:ascii="Times New Roman" w:hAnsi="Times New Roman" w:cs="Times New Roman"/>
          <w:sz w:val="28"/>
          <w:szCs w:val="28"/>
        </w:rPr>
        <w:t>admzhg.ru</w:t>
      </w:r>
      <w:proofErr w:type="spellEnd"/>
      <w:r w:rsidR="00F84916">
        <w:fldChar w:fldCharType="end"/>
      </w:r>
      <w:r w:rsidR="00BE4F17">
        <w:rPr>
          <w:rFonts w:ascii="Times New Roman" w:hAnsi="Times New Roman" w:cs="Times New Roman"/>
          <w:sz w:val="28"/>
          <w:szCs w:val="28"/>
        </w:rPr>
        <w:t>, телефон: (84862</w:t>
      </w:r>
      <w:r w:rsidR="00A26764">
        <w:rPr>
          <w:rFonts w:ascii="Times New Roman" w:hAnsi="Times New Roman" w:cs="Times New Roman"/>
          <w:sz w:val="28"/>
          <w:szCs w:val="28"/>
        </w:rPr>
        <w:t>) 33196</w:t>
      </w:r>
      <w:r w:rsidR="00ED58A9">
        <w:rPr>
          <w:rFonts w:ascii="Times New Roman" w:hAnsi="Times New Roman" w:cs="Times New Roman"/>
          <w:sz w:val="28"/>
          <w:szCs w:val="28"/>
        </w:rPr>
        <w:t>,</w:t>
      </w:r>
      <w:r w:rsidR="00ED58A9" w:rsidRPr="00ED58A9">
        <w:rPr>
          <w:rFonts w:ascii="Times New Roman" w:hAnsi="Times New Roman" w:cs="Times New Roman"/>
          <w:sz w:val="28"/>
          <w:szCs w:val="28"/>
        </w:rPr>
        <w:t xml:space="preserve"> 245</w:t>
      </w:r>
      <w:r w:rsidR="00ED58A9">
        <w:rPr>
          <w:rFonts w:ascii="Times New Roman" w:hAnsi="Times New Roman" w:cs="Times New Roman"/>
          <w:sz w:val="28"/>
          <w:szCs w:val="28"/>
        </w:rPr>
        <w:t>43</w:t>
      </w:r>
      <w:r w:rsidR="00A26764">
        <w:rPr>
          <w:rFonts w:ascii="Times New Roman" w:hAnsi="Times New Roman" w:cs="Times New Roman"/>
          <w:sz w:val="28"/>
          <w:szCs w:val="28"/>
        </w:rPr>
        <w:t>;</w:t>
      </w:r>
    </w:p>
    <w:p w:rsidR="00123376" w:rsidRDefault="00A26764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Иная информация (в том числе  перечень вопросов по проекту нормативного правового  акта, предлагаемых к обсуждению в ходе публичных консультаций, составленный разработчиком  проект исходя из  специфики проекта нормативно правового акта).</w:t>
      </w:r>
    </w:p>
    <w:p w:rsidR="00A26764" w:rsidRDefault="00ED58A9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123376">
        <w:rPr>
          <w:rFonts w:ascii="Times New Roman" w:hAnsi="Times New Roman" w:cs="Times New Roman"/>
          <w:sz w:val="28"/>
          <w:szCs w:val="28"/>
        </w:rPr>
        <w:t>В соответствии с распоряжением  Правительства Самарской области от 07.06.2022 № 255-р «Об утверждении  плана-графика приведения  административных регламентов предоставления  государственных и муниципальных  услуг в соответствии  с требованиями Федерального закона «Об организации  предоставления государственных и муниципальных услуг, утвержденных протоколом президиума 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10.12.2021 № 44</w:t>
      </w:r>
      <w:r w:rsidR="008B045E">
        <w:rPr>
          <w:rFonts w:ascii="Times New Roman" w:hAnsi="Times New Roman" w:cs="Times New Roman"/>
          <w:sz w:val="28"/>
          <w:szCs w:val="28"/>
        </w:rPr>
        <w:t xml:space="preserve"> . Принятие постановления позволит</w:t>
      </w:r>
      <w:proofErr w:type="gramEnd"/>
      <w:r w:rsidR="008B045E">
        <w:rPr>
          <w:rFonts w:ascii="Times New Roman" w:hAnsi="Times New Roman" w:cs="Times New Roman"/>
          <w:sz w:val="28"/>
          <w:szCs w:val="28"/>
        </w:rPr>
        <w:t xml:space="preserve"> привести НПА в соответствие с действующим  законодательством.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7.1. Круг  субъектов, на который будет распространяться  действие проекта нормативного  правового акта: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юридические  лица  независимо  от их организационно-правовых форм, индивидуальные предприниматели и иные  физические лица, являющиеся собственниками или законными  владельцами либо заключившие с оглашения  с собственниками (уполномоченными ими лицами) земельных участков, на которых возведен объект капитального строительства.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 Необходимость установления переходного периода: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установления переходного  период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отсутствует.    </w:t>
      </w:r>
    </w:p>
    <w:p w:rsidR="008B045E" w:rsidRDefault="008B045E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7.3. Перечень вопросов, обсуждаемых в ходе публичных консультаций:</w:t>
      </w:r>
    </w:p>
    <w:p w:rsidR="008B045E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проблем, на Ваш взгляд, направлено предлагаемое регулирование?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Актуальны ли данные проблемы в настоящее время?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Насколько цель предлагаемого регулирования соотносится с проблемой, на решение которой оно направлено? Достигнет ли, на Ваш взгляд, предлагаемое нормативное  правовое регулирование тех целей, на которое оно направлено?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Возникает ли у Вас затруднение в понимании Постановления  городского округа</w:t>
      </w:r>
      <w:r w:rsidR="00ED58A9">
        <w:rPr>
          <w:rFonts w:ascii="Times New Roman" w:hAnsi="Times New Roman" w:cs="Times New Roman"/>
          <w:sz w:val="28"/>
          <w:szCs w:val="28"/>
        </w:rPr>
        <w:t xml:space="preserve"> Жигулевск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Соответствует ли, по Вашему мнению, нормы вышеуказанного нормативно правового акта  требованиям формальной определенности и точности, исключающим возможность их произвольного толкования?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Существуют ли, по Вашему мнению, в Постановлении городского округа Жигулевск положения, которые необоснованно затрудняют ведение предпринимательской деятельности на территории городского округ Жигулевск? Приведите  обоснования по  каждому  указанному положени</w:t>
      </w:r>
      <w:r w:rsidR="00F854B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 каким  последствиям  может привести не достижение целей  правового  регулирования?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Оцените  издержки  и выгоды  субъектов  предпринимательской  деятельности, возникающие при введении предлагаемого регулирования.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Какие на Ваш взгляд, могут возникнуть  проблемы  и трудности с контролем соблюдения  требований и норм, вводимых нормативным правовым актом?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Требуется  ли переходный период для вступления в силу предлагаемого  регулирования</w:t>
      </w:r>
      <w:r w:rsidR="0011426B">
        <w:rPr>
          <w:rFonts w:ascii="Times New Roman" w:hAnsi="Times New Roman" w:cs="Times New Roman"/>
          <w:sz w:val="28"/>
          <w:szCs w:val="28"/>
        </w:rPr>
        <w:t xml:space="preserve"> (если д</w:t>
      </w:r>
      <w:r w:rsidR="00F854BD">
        <w:rPr>
          <w:rFonts w:ascii="Times New Roman" w:hAnsi="Times New Roman" w:cs="Times New Roman"/>
          <w:sz w:val="28"/>
          <w:szCs w:val="28"/>
        </w:rPr>
        <w:t>а</w:t>
      </w:r>
      <w:r w:rsidR="0011426B">
        <w:rPr>
          <w:rFonts w:ascii="Times New Roman" w:hAnsi="Times New Roman" w:cs="Times New Roman"/>
          <w:sz w:val="28"/>
          <w:szCs w:val="28"/>
        </w:rPr>
        <w:t>, какова его продолжительность), какие  ограничения по срокам введения  нового регулирования  необходимо учесть?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Иные предложения и замечания, которые, по Вашему мнению, целесообразно учесть в рамках оценки регулирования воздействия. 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направить не позднее 17 час. 00 мин. с 17</w:t>
      </w:r>
      <w:r w:rsidR="00ED58A9">
        <w:rPr>
          <w:rFonts w:ascii="Times New Roman" w:hAnsi="Times New Roman" w:cs="Times New Roman"/>
          <w:sz w:val="28"/>
          <w:szCs w:val="28"/>
        </w:rPr>
        <w:t>.04.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ED58A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по 0</w:t>
      </w:r>
      <w:r w:rsidR="00DE70A5">
        <w:rPr>
          <w:rFonts w:ascii="Times New Roman" w:hAnsi="Times New Roman" w:cs="Times New Roman"/>
          <w:sz w:val="28"/>
          <w:szCs w:val="28"/>
        </w:rPr>
        <w:t>6</w:t>
      </w:r>
      <w:r w:rsidR="00ED58A9">
        <w:rPr>
          <w:rFonts w:ascii="Times New Roman" w:hAnsi="Times New Roman" w:cs="Times New Roman"/>
          <w:sz w:val="28"/>
          <w:szCs w:val="28"/>
        </w:rPr>
        <w:t>.05.</w:t>
      </w:r>
      <w:r>
        <w:rPr>
          <w:rFonts w:ascii="Times New Roman" w:hAnsi="Times New Roman" w:cs="Times New Roman"/>
          <w:sz w:val="28"/>
          <w:szCs w:val="28"/>
        </w:rPr>
        <w:t>2023года: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58A9">
        <w:rPr>
          <w:rFonts w:ascii="Times New Roman" w:hAnsi="Times New Roman" w:cs="Times New Roman"/>
          <w:sz w:val="28"/>
          <w:szCs w:val="28"/>
        </w:rPr>
        <w:t>по  почтовому  адресу: 445350, С</w:t>
      </w:r>
      <w:r>
        <w:rPr>
          <w:rFonts w:ascii="Times New Roman" w:hAnsi="Times New Roman" w:cs="Times New Roman"/>
          <w:sz w:val="28"/>
          <w:szCs w:val="28"/>
        </w:rPr>
        <w:t xml:space="preserve">амарская область,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Жигулевск,                  ул. Пушкина, 17 (с пометкой «оценка регулирующего воздействия»):</w:t>
      </w:r>
    </w:p>
    <w:p w:rsidR="0011426B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электронному адресу </w:t>
      </w:r>
      <w:hyperlink r:id="rId4" w:history="1"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kanz</w:t>
        </w:r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D58A9" w:rsidRPr="00CF59E4">
          <w:rPr>
            <w:rStyle w:val="a3"/>
            <w:rFonts w:ascii="Times New Roman" w:hAnsi="Times New Roman" w:cs="Times New Roman"/>
            <w:sz w:val="28"/>
            <w:szCs w:val="28"/>
          </w:rPr>
          <w:t>admzhg.ru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1426B" w:rsidRPr="00ED58A9" w:rsidRDefault="0011426B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факсу: (884862)33196</w:t>
      </w:r>
      <w:r w:rsidR="00ED58A9">
        <w:rPr>
          <w:rFonts w:ascii="Times New Roman" w:hAnsi="Times New Roman" w:cs="Times New Roman"/>
          <w:sz w:val="28"/>
          <w:szCs w:val="28"/>
        </w:rPr>
        <w:t>, 24543</w:t>
      </w:r>
    </w:p>
    <w:p w:rsidR="00C96EF3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EF3" w:rsidRPr="00A26764" w:rsidRDefault="00C96EF3" w:rsidP="00215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5A36" w:rsidRPr="002E5A36" w:rsidRDefault="002E5A36" w:rsidP="002E5A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sectPr w:rsidR="002E5A36" w:rsidRPr="002E5A36" w:rsidSect="002E5A36">
      <w:pgSz w:w="11906" w:h="16838"/>
      <w:pgMar w:top="1134" w:right="70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E5A36"/>
    <w:rsid w:val="000A145F"/>
    <w:rsid w:val="0011426B"/>
    <w:rsid w:val="00123376"/>
    <w:rsid w:val="002159C0"/>
    <w:rsid w:val="002E5A36"/>
    <w:rsid w:val="003B312D"/>
    <w:rsid w:val="00441E7F"/>
    <w:rsid w:val="004C33A0"/>
    <w:rsid w:val="00643FC2"/>
    <w:rsid w:val="00877CC1"/>
    <w:rsid w:val="008B045E"/>
    <w:rsid w:val="00A10DE0"/>
    <w:rsid w:val="00A26764"/>
    <w:rsid w:val="00BE4F17"/>
    <w:rsid w:val="00C96EF3"/>
    <w:rsid w:val="00DE70A5"/>
    <w:rsid w:val="00E162E1"/>
    <w:rsid w:val="00ED58A9"/>
    <w:rsid w:val="00F84916"/>
    <w:rsid w:val="00F854BD"/>
    <w:rsid w:val="00F92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7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anz@admzh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Турова О.Н.</dc:creator>
  <cp:lastModifiedBy>Турова О.Н.</cp:lastModifiedBy>
  <cp:revision>6</cp:revision>
  <cp:lastPrinted>2023-05-30T04:46:00Z</cp:lastPrinted>
  <dcterms:created xsi:type="dcterms:W3CDTF">2023-05-19T11:35:00Z</dcterms:created>
  <dcterms:modified xsi:type="dcterms:W3CDTF">2023-05-30T04:47:00Z</dcterms:modified>
</cp:coreProperties>
</file>