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61" w:rsidRPr="000249DF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по основным показателям развития СМСП на территории городского округа Жигулевск 20</w:t>
      </w:r>
      <w:r w:rsidR="00B27E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в сравнении с 201</w:t>
      </w:r>
      <w:r w:rsidR="00B27E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годом</w:t>
      </w:r>
    </w:p>
    <w:p w:rsidR="00640761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6"/>
        <w:gridCol w:w="5676"/>
        <w:gridCol w:w="709"/>
        <w:gridCol w:w="851"/>
        <w:gridCol w:w="850"/>
        <w:gridCol w:w="1701"/>
      </w:tblGrid>
      <w:tr w:rsidR="00922AF5" w:rsidRPr="00922AF5" w:rsidTr="00436D30">
        <w:trPr>
          <w:trHeight w:val="72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922AF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05548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0554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922AF5">
            <w:pPr>
              <w:ind w:left="-108" w:right="-7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Изменение, %</w:t>
            </w:r>
          </w:p>
        </w:tc>
      </w:tr>
      <w:tr w:rsidR="00922AF5" w:rsidRPr="00922AF5" w:rsidTr="00055486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субъектов малого и среднего предпринимательства - всего, в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055486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BC31F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91,5</w:t>
            </w:r>
          </w:p>
        </w:tc>
      </w:tr>
      <w:tr w:rsidR="00922AF5" w:rsidRPr="00922AF5" w:rsidTr="00055486">
        <w:trPr>
          <w:trHeight w:val="36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малых предприятий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AF5" w:rsidRPr="00922AF5" w:rsidRDefault="00055486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BC31F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922AF5" w:rsidRPr="00922AF5" w:rsidTr="00055486">
        <w:trPr>
          <w:trHeight w:val="39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средних предприятий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AF5" w:rsidRPr="00922AF5" w:rsidRDefault="00055486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BC31F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922AF5" w:rsidRPr="00922AF5" w:rsidTr="00055486">
        <w:trPr>
          <w:trHeight w:val="39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микропредприятий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BC31FA" w:rsidP="00BC31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922AF5" w:rsidRPr="00922AF5" w:rsidTr="00BC31FA">
        <w:trPr>
          <w:trHeight w:val="471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предпринимателей без образования юридического лица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055486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BC31F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90,2</w:t>
            </w:r>
          </w:p>
        </w:tc>
      </w:tr>
      <w:tr w:rsidR="00922AF5" w:rsidRPr="00922AF5" w:rsidTr="00055486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Численность занятых у субъектов малого и среднего предпринимательства - всего, в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BC31F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922AF5" w:rsidRPr="00922AF5" w:rsidTr="00055486">
        <w:trPr>
          <w:trHeight w:val="43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работников, занятых у юридических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BC31F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85,8</w:t>
            </w:r>
          </w:p>
        </w:tc>
      </w:tr>
      <w:tr w:rsidR="00922AF5" w:rsidRPr="00922AF5" w:rsidTr="00BC31FA">
        <w:trPr>
          <w:trHeight w:val="497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работников, занятых у индивидуальных предпринимателей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BC31F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94,1</w:t>
            </w:r>
          </w:p>
        </w:tc>
      </w:tr>
      <w:tr w:rsidR="00922AF5" w:rsidRPr="00922AF5" w:rsidTr="00055486">
        <w:trPr>
          <w:trHeight w:val="88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Оборот субъектов малого и среднего предпринимательства (без учета индивидуальных предпринимателей)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566682" w:rsidP="00922AF5">
            <w:pPr>
              <w:spacing w:after="0" w:line="240" w:lineRule="auto"/>
              <w:ind w:left="-108" w:right="-7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не предоставлена МИ ФНС №15</w:t>
            </w:r>
          </w:p>
        </w:tc>
      </w:tr>
      <w:tr w:rsidR="00922AF5" w:rsidRPr="00922AF5" w:rsidTr="00BC31FA">
        <w:trPr>
          <w:trHeight w:val="80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индивидуальных предпринимателей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566682" w:rsidP="00922AF5">
            <w:pPr>
              <w:spacing w:after="0" w:line="240" w:lineRule="auto"/>
              <w:ind w:left="-108" w:right="-7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не предоставлена 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66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ФНС №15</w:t>
            </w:r>
          </w:p>
        </w:tc>
      </w:tr>
      <w:tr w:rsidR="00922AF5" w:rsidRPr="00922AF5" w:rsidTr="00055486">
        <w:trPr>
          <w:trHeight w:val="627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Поступление единого налога от применения специальных режимов налогообложения, в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105,7</w:t>
            </w:r>
          </w:p>
        </w:tc>
      </w:tr>
      <w:tr w:rsidR="00922AF5" w:rsidRPr="00922AF5" w:rsidTr="00BC31FA">
        <w:trPr>
          <w:trHeight w:val="75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поступление единого налога, взимаемого в связи с применением упрощенной системы налогообложения;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107,6</w:t>
            </w:r>
          </w:p>
        </w:tc>
      </w:tr>
      <w:tr w:rsidR="00922AF5" w:rsidRPr="00922AF5" w:rsidTr="00055486">
        <w:trPr>
          <w:trHeight w:val="64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поступление единого налога на вмененный доход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95,8</w:t>
            </w:r>
          </w:p>
        </w:tc>
      </w:tr>
      <w:tr w:rsidR="00522A7A" w:rsidRPr="00922AF5" w:rsidTr="00055486">
        <w:trPr>
          <w:trHeight w:val="64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22A7A" w:rsidRPr="00922AF5" w:rsidRDefault="00522A7A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22A7A" w:rsidRPr="00922AF5" w:rsidRDefault="00522A7A" w:rsidP="00522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поступления от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взимаемого в связи с применением ПСН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22A7A" w:rsidRPr="00922AF5" w:rsidRDefault="00522A7A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2A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22A7A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22A7A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22A7A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108,9</w:t>
            </w:r>
          </w:p>
        </w:tc>
      </w:tr>
      <w:tr w:rsidR="00922AF5" w:rsidRPr="00922AF5" w:rsidTr="00055486">
        <w:trPr>
          <w:trHeight w:val="37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налогоплательщиков ЕНВД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</w:tr>
      <w:tr w:rsidR="00922AF5" w:rsidRPr="00922AF5" w:rsidTr="00522A7A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Количества налогоплательщиков ПСН (патентной системы налогообложения)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101,7</w:t>
            </w:r>
          </w:p>
        </w:tc>
      </w:tr>
      <w:tr w:rsidR="00922AF5" w:rsidRPr="00922AF5" w:rsidTr="00055486">
        <w:trPr>
          <w:trHeight w:val="598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Поступление налога на доходы физических лиц, занимающихся предпринимательской деятельностью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149,8</w:t>
            </w:r>
          </w:p>
        </w:tc>
      </w:tr>
      <w:tr w:rsidR="00922AF5" w:rsidRPr="00922AF5" w:rsidTr="00055486">
        <w:trPr>
          <w:trHeight w:val="915"/>
        </w:trPr>
        <w:tc>
          <w:tcPr>
            <w:tcW w:w="5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6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консолидированного бюджета на программу поддержки и развития малого и среднего предпринимательства, в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114,9</w:t>
            </w:r>
          </w:p>
        </w:tc>
      </w:tr>
      <w:tr w:rsidR="00922AF5" w:rsidRPr="00922AF5" w:rsidTr="00BC31FA">
        <w:trPr>
          <w:trHeight w:val="51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</w:tcPr>
          <w:p w:rsidR="00922AF5" w:rsidRPr="00922AF5" w:rsidRDefault="00146B76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114,9</w:t>
            </w:r>
          </w:p>
        </w:tc>
      </w:tr>
      <w:tr w:rsidR="00922AF5" w:rsidRPr="00922AF5" w:rsidTr="00BC31FA">
        <w:trPr>
          <w:trHeight w:val="50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9.2.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22AF5" w:rsidRPr="00922AF5" w:rsidTr="00146B76">
        <w:trPr>
          <w:trHeight w:val="60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:rsidR="00922AF5" w:rsidRPr="00922AF5" w:rsidRDefault="00522A7A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:rsidR="00922AF5" w:rsidRPr="00922AF5" w:rsidRDefault="008E13E4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22AF5" w:rsidRPr="00922AF5" w:rsidTr="00146B76">
        <w:trPr>
          <w:trHeight w:val="558"/>
        </w:trPr>
        <w:tc>
          <w:tcPr>
            <w:tcW w:w="5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6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D30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субъектов малого и среднего предпринимательства, получивших поддержку </w:t>
            </w:r>
            <w:r w:rsidR="00BC31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(уникальных</w:t>
            </w:r>
            <w:r w:rsidR="00D302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СМСП/количество консультаций)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2AF5" w:rsidRPr="00922AF5" w:rsidRDefault="00C964C7" w:rsidP="00C964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627/ 1409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22AF5" w:rsidRPr="00922AF5" w:rsidRDefault="00BC31FA" w:rsidP="00663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C9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D302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r w:rsidR="00C9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02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9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66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922AF5" w:rsidRPr="00922AF5" w:rsidRDefault="008E13E4" w:rsidP="00663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82,9</w:t>
            </w:r>
            <w:r w:rsidR="00C9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/ </w:t>
            </w:r>
            <w:r w:rsidR="0066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</w:tbl>
    <w:p w:rsidR="00BE61D9" w:rsidRPr="00B27E6C" w:rsidRDefault="00A75CDF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E6C">
        <w:rPr>
          <w:rFonts w:ascii="Times New Roman" w:hAnsi="Times New Roman" w:cs="Times New Roman"/>
          <w:sz w:val="24"/>
          <w:szCs w:val="24"/>
        </w:rPr>
        <w:lastRenderedPageBreak/>
        <w:t>По данным МИФНС № 15 по Самарской области п</w:t>
      </w:r>
      <w:r w:rsidR="00BE61D9" w:rsidRPr="00B27E6C">
        <w:rPr>
          <w:rFonts w:ascii="Times New Roman" w:hAnsi="Times New Roman" w:cs="Times New Roman"/>
          <w:sz w:val="24"/>
          <w:szCs w:val="24"/>
        </w:rPr>
        <w:t>о состоянию на 01.01.20</w:t>
      </w:r>
      <w:r w:rsidR="000D50AB" w:rsidRPr="00B27E6C">
        <w:rPr>
          <w:rFonts w:ascii="Times New Roman" w:hAnsi="Times New Roman" w:cs="Times New Roman"/>
          <w:sz w:val="24"/>
          <w:szCs w:val="24"/>
        </w:rPr>
        <w:t>2</w:t>
      </w:r>
      <w:r w:rsidR="00B27E6C" w:rsidRPr="00B27E6C">
        <w:rPr>
          <w:rFonts w:ascii="Times New Roman" w:hAnsi="Times New Roman" w:cs="Times New Roman"/>
          <w:sz w:val="24"/>
          <w:szCs w:val="24"/>
        </w:rPr>
        <w:t>1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 года в городском округе Жигулевск зарегистрировано 1</w:t>
      </w:r>
      <w:r w:rsidR="00B27E6C" w:rsidRPr="00B27E6C">
        <w:rPr>
          <w:rFonts w:ascii="Times New Roman" w:hAnsi="Times New Roman" w:cs="Times New Roman"/>
          <w:sz w:val="24"/>
          <w:szCs w:val="24"/>
        </w:rPr>
        <w:t>781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 субъект малого предпринимательства</w:t>
      </w:r>
      <w:r w:rsidRPr="00B27E6C">
        <w:rPr>
          <w:rFonts w:ascii="Times New Roman" w:hAnsi="Times New Roman" w:cs="Times New Roman"/>
          <w:sz w:val="24"/>
          <w:szCs w:val="24"/>
        </w:rPr>
        <w:t xml:space="preserve"> (далее – СМП)</w:t>
      </w:r>
      <w:r w:rsidR="00BE61D9" w:rsidRPr="00B27E6C">
        <w:rPr>
          <w:rFonts w:ascii="Times New Roman" w:hAnsi="Times New Roman" w:cs="Times New Roman"/>
          <w:sz w:val="24"/>
          <w:szCs w:val="24"/>
        </w:rPr>
        <w:t>, по сравнению с аналогичным периодом 201</w:t>
      </w:r>
      <w:r w:rsidR="00B27E6C" w:rsidRPr="00B27E6C">
        <w:rPr>
          <w:rFonts w:ascii="Times New Roman" w:hAnsi="Times New Roman" w:cs="Times New Roman"/>
          <w:sz w:val="24"/>
          <w:szCs w:val="24"/>
        </w:rPr>
        <w:t>9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 года количество СМП сократилось на </w:t>
      </w:r>
      <w:r w:rsidR="00B27E6C" w:rsidRPr="00B27E6C">
        <w:rPr>
          <w:rFonts w:ascii="Times New Roman" w:hAnsi="Times New Roman" w:cs="Times New Roman"/>
          <w:sz w:val="24"/>
          <w:szCs w:val="24"/>
        </w:rPr>
        <w:t>8</w:t>
      </w:r>
      <w:r w:rsidR="00BE61D9" w:rsidRPr="00B27E6C">
        <w:rPr>
          <w:rFonts w:ascii="Times New Roman" w:hAnsi="Times New Roman" w:cs="Times New Roman"/>
          <w:sz w:val="24"/>
          <w:szCs w:val="24"/>
        </w:rPr>
        <w:t>,</w:t>
      </w:r>
      <w:r w:rsidR="00B27E6C" w:rsidRPr="00B27E6C">
        <w:rPr>
          <w:rFonts w:ascii="Times New Roman" w:hAnsi="Times New Roman" w:cs="Times New Roman"/>
          <w:sz w:val="24"/>
          <w:szCs w:val="24"/>
        </w:rPr>
        <w:t>5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% или на </w:t>
      </w:r>
      <w:r w:rsidR="00B27E6C" w:rsidRPr="00B27E6C">
        <w:rPr>
          <w:rFonts w:ascii="Times New Roman" w:hAnsi="Times New Roman" w:cs="Times New Roman"/>
          <w:sz w:val="24"/>
          <w:szCs w:val="24"/>
        </w:rPr>
        <w:t>165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 единиц.</w:t>
      </w:r>
    </w:p>
    <w:p w:rsidR="00DE7BA3" w:rsidRPr="00B27E6C" w:rsidRDefault="00BE61D9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E6C">
        <w:rPr>
          <w:rFonts w:ascii="Times New Roman" w:hAnsi="Times New Roman" w:cs="Times New Roman"/>
          <w:sz w:val="24"/>
          <w:szCs w:val="24"/>
        </w:rPr>
        <w:t>Среднесписочная численность сотрудников СМП</w:t>
      </w:r>
      <w:r w:rsidR="004426CC" w:rsidRPr="00B27E6C">
        <w:rPr>
          <w:rFonts w:ascii="Times New Roman" w:hAnsi="Times New Roman" w:cs="Times New Roman"/>
          <w:sz w:val="24"/>
          <w:szCs w:val="24"/>
        </w:rPr>
        <w:t xml:space="preserve"> на 01.01.20</w:t>
      </w:r>
      <w:r w:rsidR="000D50AB" w:rsidRPr="00B27E6C">
        <w:rPr>
          <w:rFonts w:ascii="Times New Roman" w:hAnsi="Times New Roman" w:cs="Times New Roman"/>
          <w:sz w:val="24"/>
          <w:szCs w:val="24"/>
        </w:rPr>
        <w:t>2</w:t>
      </w:r>
      <w:r w:rsidR="00B27E6C" w:rsidRPr="00B27E6C">
        <w:rPr>
          <w:rFonts w:ascii="Times New Roman" w:hAnsi="Times New Roman" w:cs="Times New Roman"/>
          <w:sz w:val="24"/>
          <w:szCs w:val="24"/>
        </w:rPr>
        <w:t>1</w:t>
      </w:r>
      <w:r w:rsidR="004426CC" w:rsidRPr="00B27E6C">
        <w:rPr>
          <w:rFonts w:ascii="Times New Roman" w:hAnsi="Times New Roman" w:cs="Times New Roman"/>
          <w:sz w:val="24"/>
          <w:szCs w:val="24"/>
        </w:rPr>
        <w:t xml:space="preserve"> </w:t>
      </w:r>
      <w:r w:rsidRPr="00B27E6C">
        <w:rPr>
          <w:rFonts w:ascii="Times New Roman" w:hAnsi="Times New Roman" w:cs="Times New Roman"/>
          <w:sz w:val="24"/>
          <w:szCs w:val="24"/>
        </w:rPr>
        <w:t>составила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 </w:t>
      </w:r>
      <w:r w:rsidR="00B27E6C" w:rsidRPr="00B27E6C">
        <w:rPr>
          <w:rFonts w:ascii="Times New Roman" w:hAnsi="Times New Roman" w:cs="Times New Roman"/>
          <w:sz w:val="24"/>
          <w:szCs w:val="24"/>
        </w:rPr>
        <w:t>6476</w:t>
      </w:r>
      <w:r w:rsidR="000D50AB" w:rsidRPr="00B27E6C">
        <w:rPr>
          <w:rFonts w:ascii="Times New Roman" w:hAnsi="Times New Roman" w:cs="Times New Roman"/>
          <w:sz w:val="24"/>
          <w:szCs w:val="24"/>
        </w:rPr>
        <w:t xml:space="preserve"> 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человек и </w:t>
      </w:r>
      <w:r w:rsidR="00B27E6C" w:rsidRPr="00B27E6C">
        <w:rPr>
          <w:rFonts w:ascii="Times New Roman" w:hAnsi="Times New Roman" w:cs="Times New Roman"/>
          <w:sz w:val="24"/>
          <w:szCs w:val="24"/>
        </w:rPr>
        <w:t>уменьшилась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 по сравнению с 201</w:t>
      </w:r>
      <w:r w:rsidR="00B27E6C" w:rsidRPr="00B27E6C">
        <w:rPr>
          <w:rFonts w:ascii="Times New Roman" w:hAnsi="Times New Roman" w:cs="Times New Roman"/>
          <w:sz w:val="24"/>
          <w:szCs w:val="24"/>
        </w:rPr>
        <w:t>9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 годом на </w:t>
      </w:r>
      <w:r w:rsidR="000D50AB" w:rsidRPr="00B27E6C">
        <w:rPr>
          <w:rFonts w:ascii="Times New Roman" w:hAnsi="Times New Roman" w:cs="Times New Roman"/>
          <w:sz w:val="24"/>
          <w:szCs w:val="24"/>
        </w:rPr>
        <w:t>1</w:t>
      </w:r>
      <w:r w:rsidR="00B27E6C" w:rsidRPr="00B27E6C">
        <w:rPr>
          <w:rFonts w:ascii="Times New Roman" w:hAnsi="Times New Roman" w:cs="Times New Roman"/>
          <w:sz w:val="24"/>
          <w:szCs w:val="24"/>
        </w:rPr>
        <w:t>0</w:t>
      </w:r>
      <w:r w:rsidR="000D50AB" w:rsidRPr="00B27E6C">
        <w:rPr>
          <w:rFonts w:ascii="Times New Roman" w:hAnsi="Times New Roman" w:cs="Times New Roman"/>
          <w:sz w:val="24"/>
          <w:szCs w:val="24"/>
        </w:rPr>
        <w:t xml:space="preserve">27 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человек или на </w:t>
      </w:r>
      <w:r w:rsidR="00B27E6C" w:rsidRPr="00B27E6C">
        <w:rPr>
          <w:rFonts w:ascii="Times New Roman" w:hAnsi="Times New Roman" w:cs="Times New Roman"/>
          <w:sz w:val="24"/>
          <w:szCs w:val="24"/>
        </w:rPr>
        <w:t>13</w:t>
      </w:r>
      <w:r w:rsidR="000D50AB" w:rsidRPr="00B27E6C">
        <w:rPr>
          <w:rFonts w:ascii="Times New Roman" w:hAnsi="Times New Roman" w:cs="Times New Roman"/>
          <w:sz w:val="24"/>
          <w:szCs w:val="24"/>
        </w:rPr>
        <w:t>,</w:t>
      </w:r>
      <w:r w:rsidR="00B27E6C" w:rsidRPr="00B27E6C">
        <w:rPr>
          <w:rFonts w:ascii="Times New Roman" w:hAnsi="Times New Roman" w:cs="Times New Roman"/>
          <w:sz w:val="24"/>
          <w:szCs w:val="24"/>
        </w:rPr>
        <w:t>7</w:t>
      </w:r>
      <w:r w:rsidR="00DE7BA3" w:rsidRPr="00B27E6C">
        <w:rPr>
          <w:rFonts w:ascii="Times New Roman" w:hAnsi="Times New Roman" w:cs="Times New Roman"/>
          <w:sz w:val="24"/>
          <w:szCs w:val="24"/>
        </w:rPr>
        <w:t>%.</w:t>
      </w:r>
    </w:p>
    <w:p w:rsidR="00BE61D9" w:rsidRPr="005D385C" w:rsidRDefault="00A75CDF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85C">
        <w:rPr>
          <w:rFonts w:ascii="Times New Roman" w:hAnsi="Times New Roman" w:cs="Times New Roman"/>
          <w:sz w:val="24"/>
          <w:szCs w:val="24"/>
        </w:rPr>
        <w:t>За 20</w:t>
      </w:r>
      <w:r w:rsidR="00B27E6C" w:rsidRPr="005D385C">
        <w:rPr>
          <w:rFonts w:ascii="Times New Roman" w:hAnsi="Times New Roman" w:cs="Times New Roman"/>
          <w:sz w:val="24"/>
          <w:szCs w:val="24"/>
        </w:rPr>
        <w:t>20</w:t>
      </w:r>
      <w:r w:rsidRPr="005D385C">
        <w:rPr>
          <w:rFonts w:ascii="Times New Roman" w:hAnsi="Times New Roman" w:cs="Times New Roman"/>
          <w:sz w:val="24"/>
          <w:szCs w:val="24"/>
        </w:rPr>
        <w:t xml:space="preserve"> год п</w:t>
      </w:r>
      <w:r w:rsidRPr="005D38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оступление единого налога от применения специальных режимов налогообложения</w:t>
      </w:r>
      <w:r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B27E6C" w:rsidRPr="005D385C">
        <w:rPr>
          <w:rFonts w:ascii="Times New Roman" w:hAnsi="Times New Roman" w:cs="Times New Roman"/>
          <w:sz w:val="24"/>
          <w:szCs w:val="24"/>
        </w:rPr>
        <w:t xml:space="preserve">от предпринимательской деятельности </w:t>
      </w:r>
      <w:r w:rsidRPr="005D38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составило</w:t>
      </w:r>
      <w:r w:rsidR="00BE61D9"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B27E6C" w:rsidRPr="005D385C">
        <w:rPr>
          <w:rFonts w:ascii="Times New Roman" w:hAnsi="Times New Roman" w:cs="Times New Roman"/>
          <w:sz w:val="24"/>
          <w:szCs w:val="24"/>
        </w:rPr>
        <w:t>70887</w:t>
      </w:r>
      <w:r w:rsidR="000D50AB"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4426CC" w:rsidRPr="005D385C">
        <w:rPr>
          <w:rFonts w:ascii="Times New Roman" w:hAnsi="Times New Roman" w:cs="Times New Roman"/>
          <w:sz w:val="24"/>
          <w:szCs w:val="24"/>
        </w:rPr>
        <w:t>тыс. руб. по сравнению с 201</w:t>
      </w:r>
      <w:r w:rsidR="00B27E6C" w:rsidRPr="005D385C">
        <w:rPr>
          <w:rFonts w:ascii="Times New Roman" w:hAnsi="Times New Roman" w:cs="Times New Roman"/>
          <w:sz w:val="24"/>
          <w:szCs w:val="24"/>
        </w:rPr>
        <w:t>9</w:t>
      </w:r>
      <w:r w:rsidR="004426CC" w:rsidRPr="005D385C">
        <w:rPr>
          <w:rFonts w:ascii="Times New Roman" w:hAnsi="Times New Roman" w:cs="Times New Roman"/>
          <w:sz w:val="24"/>
          <w:szCs w:val="24"/>
        </w:rPr>
        <w:t xml:space="preserve"> годом произошло </w:t>
      </w:r>
      <w:r w:rsidR="000D50AB" w:rsidRPr="005D385C">
        <w:rPr>
          <w:rFonts w:ascii="Times New Roman" w:hAnsi="Times New Roman" w:cs="Times New Roman"/>
          <w:sz w:val="24"/>
          <w:szCs w:val="24"/>
        </w:rPr>
        <w:t xml:space="preserve">увеличение </w:t>
      </w:r>
      <w:r w:rsidR="004426CC" w:rsidRPr="005D385C">
        <w:rPr>
          <w:rFonts w:ascii="Times New Roman" w:hAnsi="Times New Roman" w:cs="Times New Roman"/>
          <w:sz w:val="24"/>
          <w:szCs w:val="24"/>
        </w:rPr>
        <w:t xml:space="preserve">поступлений на </w:t>
      </w:r>
      <w:r w:rsidR="00B27E6C" w:rsidRPr="005D385C">
        <w:rPr>
          <w:rFonts w:ascii="Times New Roman" w:hAnsi="Times New Roman" w:cs="Times New Roman"/>
          <w:sz w:val="24"/>
          <w:szCs w:val="24"/>
        </w:rPr>
        <w:t>3846</w:t>
      </w:r>
      <w:r w:rsidR="000D50AB"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4426CC" w:rsidRPr="005D385C">
        <w:rPr>
          <w:rFonts w:ascii="Times New Roman" w:hAnsi="Times New Roman" w:cs="Times New Roman"/>
          <w:sz w:val="24"/>
          <w:szCs w:val="24"/>
        </w:rPr>
        <w:t xml:space="preserve">тыс. руб. (на </w:t>
      </w:r>
      <w:r w:rsidR="00B27E6C" w:rsidRPr="005D385C">
        <w:rPr>
          <w:rFonts w:ascii="Times New Roman" w:hAnsi="Times New Roman" w:cs="Times New Roman"/>
          <w:sz w:val="24"/>
          <w:szCs w:val="24"/>
        </w:rPr>
        <w:t>5</w:t>
      </w:r>
      <w:r w:rsidR="004426CC" w:rsidRPr="005D385C">
        <w:rPr>
          <w:rFonts w:ascii="Times New Roman" w:hAnsi="Times New Roman" w:cs="Times New Roman"/>
          <w:sz w:val="24"/>
          <w:szCs w:val="24"/>
        </w:rPr>
        <w:t>,</w:t>
      </w:r>
      <w:r w:rsidR="00B27E6C" w:rsidRPr="005D385C">
        <w:rPr>
          <w:rFonts w:ascii="Times New Roman" w:hAnsi="Times New Roman" w:cs="Times New Roman"/>
          <w:sz w:val="24"/>
          <w:szCs w:val="24"/>
        </w:rPr>
        <w:t>7</w:t>
      </w:r>
      <w:r w:rsidR="004426CC" w:rsidRPr="005D385C">
        <w:rPr>
          <w:rFonts w:ascii="Times New Roman" w:hAnsi="Times New Roman" w:cs="Times New Roman"/>
          <w:sz w:val="24"/>
          <w:szCs w:val="24"/>
        </w:rPr>
        <w:t>%).</w:t>
      </w:r>
    </w:p>
    <w:p w:rsidR="00E36818" w:rsidRPr="005D385C" w:rsidRDefault="004426CC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85C">
        <w:rPr>
          <w:rFonts w:ascii="Times New Roman" w:hAnsi="Times New Roman" w:cs="Times New Roman"/>
          <w:sz w:val="24"/>
          <w:szCs w:val="24"/>
        </w:rPr>
        <w:t>В 20</w:t>
      </w:r>
      <w:r w:rsidR="00B27E6C" w:rsidRPr="005D385C">
        <w:rPr>
          <w:rFonts w:ascii="Times New Roman" w:hAnsi="Times New Roman" w:cs="Times New Roman"/>
          <w:sz w:val="24"/>
          <w:szCs w:val="24"/>
        </w:rPr>
        <w:t>20</w:t>
      </w:r>
      <w:r w:rsidRPr="005D385C">
        <w:rPr>
          <w:rFonts w:ascii="Times New Roman" w:hAnsi="Times New Roman" w:cs="Times New Roman"/>
          <w:sz w:val="24"/>
          <w:szCs w:val="24"/>
        </w:rPr>
        <w:t xml:space="preserve"> году произошло </w:t>
      </w:r>
      <w:r w:rsidR="00B27E6C" w:rsidRPr="005D385C">
        <w:rPr>
          <w:rFonts w:ascii="Times New Roman" w:hAnsi="Times New Roman" w:cs="Times New Roman"/>
          <w:sz w:val="24"/>
          <w:szCs w:val="24"/>
        </w:rPr>
        <w:t xml:space="preserve">сокращение </w:t>
      </w:r>
      <w:r w:rsidRPr="005D385C">
        <w:rPr>
          <w:rFonts w:ascii="Times New Roman" w:hAnsi="Times New Roman" w:cs="Times New Roman"/>
          <w:sz w:val="24"/>
          <w:szCs w:val="24"/>
        </w:rPr>
        <w:t xml:space="preserve">плательщиков ЕНВД на </w:t>
      </w:r>
      <w:r w:rsidR="00B27E6C" w:rsidRPr="005D385C">
        <w:rPr>
          <w:rFonts w:ascii="Times New Roman" w:hAnsi="Times New Roman" w:cs="Times New Roman"/>
          <w:sz w:val="24"/>
          <w:szCs w:val="24"/>
        </w:rPr>
        <w:t>23</w:t>
      </w:r>
      <w:r w:rsidRPr="005D385C">
        <w:rPr>
          <w:rFonts w:ascii="Times New Roman" w:hAnsi="Times New Roman" w:cs="Times New Roman"/>
          <w:sz w:val="24"/>
          <w:szCs w:val="24"/>
        </w:rPr>
        <w:t>5 единиц</w:t>
      </w:r>
      <w:r w:rsidR="00E36818" w:rsidRPr="005D385C">
        <w:rPr>
          <w:rFonts w:ascii="Times New Roman" w:hAnsi="Times New Roman" w:cs="Times New Roman"/>
          <w:sz w:val="24"/>
          <w:szCs w:val="24"/>
        </w:rPr>
        <w:t>, то есть на</w:t>
      </w:r>
      <w:r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B27E6C" w:rsidRPr="005D385C">
        <w:rPr>
          <w:rFonts w:ascii="Times New Roman" w:hAnsi="Times New Roman" w:cs="Times New Roman"/>
          <w:sz w:val="24"/>
          <w:szCs w:val="24"/>
        </w:rPr>
        <w:t>31</w:t>
      </w:r>
      <w:r w:rsidRPr="005D385C">
        <w:rPr>
          <w:rFonts w:ascii="Times New Roman" w:hAnsi="Times New Roman" w:cs="Times New Roman"/>
          <w:sz w:val="24"/>
          <w:szCs w:val="24"/>
        </w:rPr>
        <w:t>,</w:t>
      </w:r>
      <w:r w:rsidR="00B27E6C" w:rsidRPr="005D385C">
        <w:rPr>
          <w:rFonts w:ascii="Times New Roman" w:hAnsi="Times New Roman" w:cs="Times New Roman"/>
          <w:sz w:val="24"/>
          <w:szCs w:val="24"/>
        </w:rPr>
        <w:t>5</w:t>
      </w:r>
      <w:r w:rsidRPr="005D385C">
        <w:rPr>
          <w:rFonts w:ascii="Times New Roman" w:hAnsi="Times New Roman" w:cs="Times New Roman"/>
          <w:sz w:val="24"/>
          <w:szCs w:val="24"/>
        </w:rPr>
        <w:t>%</w:t>
      </w:r>
      <w:r w:rsidR="00E36818" w:rsidRPr="005D385C">
        <w:rPr>
          <w:rFonts w:ascii="Times New Roman" w:hAnsi="Times New Roman" w:cs="Times New Roman"/>
          <w:sz w:val="24"/>
          <w:szCs w:val="24"/>
        </w:rPr>
        <w:t>.</w:t>
      </w:r>
    </w:p>
    <w:p w:rsidR="00E36818" w:rsidRPr="005D385C" w:rsidRDefault="00E36818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85C">
        <w:rPr>
          <w:rFonts w:ascii="Times New Roman" w:hAnsi="Times New Roman" w:cs="Times New Roman"/>
          <w:sz w:val="24"/>
          <w:szCs w:val="24"/>
        </w:rPr>
        <w:t xml:space="preserve">Количество плательщиков </w:t>
      </w:r>
      <w:r w:rsidR="000D50AB" w:rsidRPr="005D385C">
        <w:rPr>
          <w:rFonts w:ascii="Times New Roman" w:hAnsi="Times New Roman" w:cs="Times New Roman"/>
          <w:sz w:val="24"/>
          <w:szCs w:val="24"/>
        </w:rPr>
        <w:t>П</w:t>
      </w:r>
      <w:r w:rsidRPr="005D385C">
        <w:rPr>
          <w:rFonts w:ascii="Times New Roman" w:hAnsi="Times New Roman" w:cs="Times New Roman"/>
          <w:sz w:val="24"/>
          <w:szCs w:val="24"/>
        </w:rPr>
        <w:t>СН в 20</w:t>
      </w:r>
      <w:r w:rsidR="00B27E6C" w:rsidRPr="005D385C">
        <w:rPr>
          <w:rFonts w:ascii="Times New Roman" w:hAnsi="Times New Roman" w:cs="Times New Roman"/>
          <w:sz w:val="24"/>
          <w:szCs w:val="24"/>
        </w:rPr>
        <w:t>20</w:t>
      </w:r>
      <w:r w:rsidRPr="005D385C">
        <w:rPr>
          <w:rFonts w:ascii="Times New Roman" w:hAnsi="Times New Roman" w:cs="Times New Roman"/>
          <w:sz w:val="24"/>
          <w:szCs w:val="24"/>
        </w:rPr>
        <w:t xml:space="preserve"> году </w:t>
      </w:r>
      <w:r w:rsidR="000D50AB" w:rsidRPr="005D385C">
        <w:rPr>
          <w:rFonts w:ascii="Times New Roman" w:hAnsi="Times New Roman" w:cs="Times New Roman"/>
          <w:sz w:val="24"/>
          <w:szCs w:val="24"/>
        </w:rPr>
        <w:t xml:space="preserve">увеличилось на </w:t>
      </w:r>
      <w:r w:rsidR="00B27E6C" w:rsidRPr="005D385C">
        <w:rPr>
          <w:rFonts w:ascii="Times New Roman" w:hAnsi="Times New Roman" w:cs="Times New Roman"/>
          <w:sz w:val="24"/>
          <w:szCs w:val="24"/>
        </w:rPr>
        <w:t>1</w:t>
      </w:r>
      <w:r w:rsidR="000D50AB" w:rsidRPr="005D385C">
        <w:rPr>
          <w:rFonts w:ascii="Times New Roman" w:hAnsi="Times New Roman" w:cs="Times New Roman"/>
          <w:sz w:val="24"/>
          <w:szCs w:val="24"/>
        </w:rPr>
        <w:t xml:space="preserve"> единиц</w:t>
      </w:r>
      <w:r w:rsidR="00B27E6C" w:rsidRPr="005D385C">
        <w:rPr>
          <w:rFonts w:ascii="Times New Roman" w:hAnsi="Times New Roman" w:cs="Times New Roman"/>
          <w:sz w:val="24"/>
          <w:szCs w:val="24"/>
        </w:rPr>
        <w:t>у</w:t>
      </w:r>
      <w:r w:rsidR="000D50AB" w:rsidRPr="005D385C">
        <w:rPr>
          <w:rFonts w:ascii="Times New Roman" w:hAnsi="Times New Roman" w:cs="Times New Roman"/>
          <w:sz w:val="24"/>
          <w:szCs w:val="24"/>
        </w:rPr>
        <w:t xml:space="preserve"> (на 1,</w:t>
      </w:r>
      <w:r w:rsidR="00B27E6C" w:rsidRPr="005D385C">
        <w:rPr>
          <w:rFonts w:ascii="Times New Roman" w:hAnsi="Times New Roman" w:cs="Times New Roman"/>
          <w:sz w:val="24"/>
          <w:szCs w:val="24"/>
        </w:rPr>
        <w:t>7</w:t>
      </w:r>
      <w:r w:rsidR="000D50AB" w:rsidRPr="005D385C">
        <w:rPr>
          <w:rFonts w:ascii="Times New Roman" w:hAnsi="Times New Roman" w:cs="Times New Roman"/>
          <w:sz w:val="24"/>
          <w:szCs w:val="24"/>
        </w:rPr>
        <w:t>%)</w:t>
      </w:r>
      <w:r w:rsidRPr="005D385C">
        <w:rPr>
          <w:rFonts w:ascii="Times New Roman" w:hAnsi="Times New Roman" w:cs="Times New Roman"/>
          <w:sz w:val="24"/>
          <w:szCs w:val="24"/>
        </w:rPr>
        <w:t>.</w:t>
      </w:r>
    </w:p>
    <w:p w:rsidR="0085451D" w:rsidRPr="005D385C" w:rsidRDefault="00E0567E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85C">
        <w:rPr>
          <w:rFonts w:ascii="Times New Roman" w:hAnsi="Times New Roman" w:cs="Times New Roman"/>
          <w:sz w:val="24"/>
          <w:szCs w:val="24"/>
        </w:rPr>
        <w:t>В 20</w:t>
      </w:r>
      <w:r w:rsidR="00B27E6C" w:rsidRPr="005D385C">
        <w:rPr>
          <w:rFonts w:ascii="Times New Roman" w:hAnsi="Times New Roman" w:cs="Times New Roman"/>
          <w:sz w:val="24"/>
          <w:szCs w:val="24"/>
        </w:rPr>
        <w:t>20</w:t>
      </w:r>
      <w:r w:rsidRPr="005D385C">
        <w:rPr>
          <w:rFonts w:ascii="Times New Roman" w:hAnsi="Times New Roman" w:cs="Times New Roman"/>
          <w:sz w:val="24"/>
          <w:szCs w:val="24"/>
        </w:rPr>
        <w:t xml:space="preserve"> году в соответствии с основными целями и задачами подпрограммы развития малого и среднего предпринимательства в городском округе Жигулевск на 2014-2021 годы (далее – </w:t>
      </w:r>
      <w:r w:rsidR="00E544EA" w:rsidRPr="005D385C">
        <w:rPr>
          <w:rFonts w:ascii="Times New Roman" w:hAnsi="Times New Roman" w:cs="Times New Roman"/>
          <w:sz w:val="24"/>
          <w:szCs w:val="24"/>
        </w:rPr>
        <w:t>П</w:t>
      </w:r>
      <w:r w:rsidRPr="005D385C">
        <w:rPr>
          <w:rFonts w:ascii="Times New Roman" w:hAnsi="Times New Roman" w:cs="Times New Roman"/>
          <w:sz w:val="24"/>
          <w:szCs w:val="24"/>
        </w:rPr>
        <w:t xml:space="preserve">одпрограмма), проведены мероприятия, направленные на создание благоприятных условий для развития и повышения конкурентоспособности малого и среднего предпринимательства (СМСП) на территории городском округа Жигулевск. Финансирование из местного бюджета на реализацию мероприятий составило </w:t>
      </w:r>
      <w:r w:rsidR="00B27E6C" w:rsidRPr="005D385C">
        <w:rPr>
          <w:rFonts w:ascii="Times New Roman" w:hAnsi="Times New Roman" w:cs="Times New Roman"/>
          <w:sz w:val="24"/>
          <w:szCs w:val="24"/>
        </w:rPr>
        <w:t>950</w:t>
      </w:r>
      <w:r w:rsidRPr="005D385C">
        <w:rPr>
          <w:rFonts w:ascii="Times New Roman" w:hAnsi="Times New Roman" w:cs="Times New Roman"/>
          <w:sz w:val="24"/>
          <w:szCs w:val="24"/>
        </w:rPr>
        <w:t>,00 тыс. руб.</w:t>
      </w:r>
      <w:r w:rsidR="00B27E6C" w:rsidRPr="005D385C">
        <w:rPr>
          <w:rFonts w:ascii="Times New Roman" w:hAnsi="Times New Roman" w:cs="Times New Roman"/>
          <w:sz w:val="24"/>
          <w:szCs w:val="24"/>
        </w:rPr>
        <w:t xml:space="preserve"> за счет</w:t>
      </w:r>
      <w:r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85451D" w:rsidRPr="005D385C">
        <w:rPr>
          <w:rFonts w:ascii="Times New Roman" w:hAnsi="Times New Roman" w:cs="Times New Roman"/>
          <w:sz w:val="24"/>
          <w:szCs w:val="24"/>
        </w:rPr>
        <w:t>средств, планируемых к поступлению в местный бюджет от суммы поступлений за 20</w:t>
      </w:r>
      <w:r w:rsidR="00B27E6C" w:rsidRPr="005D385C">
        <w:rPr>
          <w:rFonts w:ascii="Times New Roman" w:hAnsi="Times New Roman" w:cs="Times New Roman"/>
          <w:sz w:val="24"/>
          <w:szCs w:val="24"/>
        </w:rPr>
        <w:t>20</w:t>
      </w:r>
      <w:r w:rsidR="0085451D" w:rsidRPr="005D385C">
        <w:rPr>
          <w:rFonts w:ascii="Times New Roman" w:hAnsi="Times New Roman" w:cs="Times New Roman"/>
          <w:sz w:val="24"/>
          <w:szCs w:val="24"/>
        </w:rPr>
        <w:t xml:space="preserve"> год налога, взимаемого в связи с применением УСН:</w:t>
      </w:r>
    </w:p>
    <w:p w:rsidR="0085451D" w:rsidRPr="00A913D7" w:rsidRDefault="0085451D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13D7">
        <w:rPr>
          <w:rFonts w:ascii="Times New Roman" w:hAnsi="Times New Roman" w:cs="Times New Roman"/>
          <w:sz w:val="24"/>
          <w:szCs w:val="24"/>
        </w:rPr>
        <w:t xml:space="preserve">- предоставление субсидий некоммерческой организации, не являющейся государственным (муниципальным) учреждением на оказание бесплатной информационной, консультационной и юридической поддержки СМСП, а также физическим лицам, желающим организовать собственный бизнес - </w:t>
      </w:r>
      <w:r w:rsidR="005D385C" w:rsidRPr="00A913D7">
        <w:rPr>
          <w:rFonts w:ascii="Times New Roman" w:hAnsi="Times New Roman" w:cs="Times New Roman"/>
          <w:sz w:val="24"/>
          <w:szCs w:val="24"/>
        </w:rPr>
        <w:t>443</w:t>
      </w:r>
      <w:r w:rsidRPr="00A913D7">
        <w:rPr>
          <w:rFonts w:ascii="Times New Roman" w:hAnsi="Times New Roman" w:cs="Times New Roman"/>
          <w:sz w:val="24"/>
          <w:szCs w:val="24"/>
        </w:rPr>
        <w:t>,00 тыс. руб.</w:t>
      </w:r>
      <w:r w:rsidR="00A913D7" w:rsidRPr="00A913D7">
        <w:rPr>
          <w:rFonts w:ascii="Times New Roman" w:hAnsi="Times New Roman" w:cs="Times New Roman"/>
          <w:sz w:val="24"/>
          <w:szCs w:val="24"/>
        </w:rPr>
        <w:t xml:space="preserve"> (с</w:t>
      </w:r>
      <w:r w:rsidR="00A913D7" w:rsidRPr="00A913D7">
        <w:rPr>
          <w:rFonts w:ascii="Times New Roman" w:hAnsi="Times New Roman" w:cs="Times New Roman"/>
          <w:sz w:val="24"/>
          <w:szCs w:val="24"/>
        </w:rPr>
        <w:t>оглашение № 141</w:t>
      </w:r>
      <w:r w:rsidR="00A913D7" w:rsidRPr="00A913D7">
        <w:rPr>
          <w:rFonts w:ascii="Times New Roman" w:hAnsi="Times New Roman" w:cs="Times New Roman"/>
          <w:sz w:val="24"/>
          <w:szCs w:val="24"/>
        </w:rPr>
        <w:t xml:space="preserve"> от </w:t>
      </w:r>
      <w:r w:rsidR="00A913D7" w:rsidRPr="00A913D7">
        <w:rPr>
          <w:rFonts w:ascii="Times New Roman" w:hAnsi="Times New Roman" w:cs="Times New Roman"/>
          <w:sz w:val="24"/>
          <w:szCs w:val="24"/>
        </w:rPr>
        <w:t>29.04.</w:t>
      </w:r>
      <w:r w:rsidR="00A913D7" w:rsidRPr="00A913D7">
        <w:rPr>
          <w:rFonts w:ascii="Times New Roman" w:hAnsi="Times New Roman" w:cs="Times New Roman"/>
          <w:sz w:val="24"/>
          <w:szCs w:val="24"/>
        </w:rPr>
        <w:t>)</w:t>
      </w:r>
      <w:r w:rsidRPr="00A913D7">
        <w:rPr>
          <w:rFonts w:ascii="Times New Roman" w:hAnsi="Times New Roman" w:cs="Times New Roman"/>
          <w:sz w:val="24"/>
          <w:szCs w:val="24"/>
        </w:rPr>
        <w:t>;</w:t>
      </w:r>
    </w:p>
    <w:p w:rsidR="0085451D" w:rsidRPr="00A913D7" w:rsidRDefault="0085451D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13D7">
        <w:rPr>
          <w:rFonts w:ascii="Times New Roman" w:hAnsi="Times New Roman" w:cs="Times New Roman"/>
          <w:sz w:val="24"/>
          <w:szCs w:val="24"/>
        </w:rPr>
        <w:t xml:space="preserve">- предоставление субсидий некоммерческой организации, не являющейся государственным (муниципальным) учреждением на обеспечение доступа субъектов малого и среднего предпринимательства к финансовым ресурсам, посредством предоставления займов субъектам малого и среднего предпринимательства - </w:t>
      </w:r>
      <w:r w:rsidR="005D385C" w:rsidRPr="00A913D7">
        <w:rPr>
          <w:rFonts w:ascii="Times New Roman" w:hAnsi="Times New Roman" w:cs="Times New Roman"/>
          <w:sz w:val="24"/>
          <w:szCs w:val="24"/>
        </w:rPr>
        <w:t>497</w:t>
      </w:r>
      <w:r w:rsidRPr="00A913D7">
        <w:rPr>
          <w:rFonts w:ascii="Times New Roman" w:hAnsi="Times New Roman" w:cs="Times New Roman"/>
          <w:sz w:val="24"/>
          <w:szCs w:val="24"/>
        </w:rPr>
        <w:t>,0 тыс. руб.</w:t>
      </w:r>
      <w:r w:rsidR="00A913D7" w:rsidRPr="00A913D7">
        <w:rPr>
          <w:rFonts w:ascii="Times New Roman" w:hAnsi="Times New Roman" w:cs="Times New Roman"/>
          <w:sz w:val="24"/>
          <w:szCs w:val="24"/>
        </w:rPr>
        <w:t xml:space="preserve"> (с</w:t>
      </w:r>
      <w:r w:rsidR="00A913D7" w:rsidRPr="00A913D7">
        <w:rPr>
          <w:rFonts w:ascii="Times New Roman" w:hAnsi="Times New Roman" w:cs="Times New Roman"/>
          <w:sz w:val="24"/>
          <w:szCs w:val="24"/>
        </w:rPr>
        <w:t xml:space="preserve">оглашение № </w:t>
      </w:r>
      <w:r w:rsidR="00A913D7" w:rsidRPr="00A913D7">
        <w:rPr>
          <w:rFonts w:ascii="Times New Roman" w:hAnsi="Times New Roman" w:cs="Times New Roman"/>
          <w:sz w:val="24"/>
          <w:szCs w:val="24"/>
        </w:rPr>
        <w:t>192 от 25.06.2020 на сумму 250,0 тыс. руб.; соглашение № 391 от 29.10.2020 на сумму 247,0 тыс. руб.)</w:t>
      </w:r>
      <w:r w:rsidRPr="00A913D7">
        <w:rPr>
          <w:rFonts w:ascii="Times New Roman" w:hAnsi="Times New Roman" w:cs="Times New Roman"/>
          <w:sz w:val="24"/>
          <w:szCs w:val="24"/>
        </w:rPr>
        <w:t>;</w:t>
      </w:r>
    </w:p>
    <w:p w:rsidR="00A913D7" w:rsidRPr="00A913D7" w:rsidRDefault="0085451D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13D7">
        <w:rPr>
          <w:rFonts w:ascii="Times New Roman" w:hAnsi="Times New Roman" w:cs="Times New Roman"/>
          <w:sz w:val="24"/>
          <w:szCs w:val="24"/>
        </w:rPr>
        <w:t xml:space="preserve">- </w:t>
      </w:r>
      <w:r w:rsidR="00475115" w:rsidRPr="00A913D7">
        <w:rPr>
          <w:rFonts w:ascii="Times New Roman" w:hAnsi="Times New Roman" w:cs="Times New Roman"/>
          <w:sz w:val="24"/>
          <w:szCs w:val="24"/>
        </w:rPr>
        <w:t xml:space="preserve">оказание услуг по размещению наружной рекламы (размещение </w:t>
      </w:r>
      <w:r w:rsidR="00A913D7" w:rsidRPr="00A913D7">
        <w:rPr>
          <w:rFonts w:ascii="Times New Roman" w:hAnsi="Times New Roman" w:cs="Times New Roman"/>
          <w:sz w:val="24"/>
          <w:szCs w:val="24"/>
        </w:rPr>
        <w:t xml:space="preserve">баннера с </w:t>
      </w:r>
      <w:r w:rsidR="00475115" w:rsidRPr="00A913D7">
        <w:rPr>
          <w:rFonts w:ascii="Times New Roman" w:hAnsi="Times New Roman" w:cs="Times New Roman"/>
          <w:sz w:val="24"/>
          <w:szCs w:val="24"/>
        </w:rPr>
        <w:t>поздравлени</w:t>
      </w:r>
      <w:r w:rsidR="00A913D7" w:rsidRPr="00A913D7">
        <w:rPr>
          <w:rFonts w:ascii="Times New Roman" w:hAnsi="Times New Roman" w:cs="Times New Roman"/>
          <w:sz w:val="24"/>
          <w:szCs w:val="24"/>
        </w:rPr>
        <w:t>ем</w:t>
      </w:r>
      <w:r w:rsidR="00475115" w:rsidRPr="00A913D7">
        <w:rPr>
          <w:rFonts w:ascii="Times New Roman" w:hAnsi="Times New Roman" w:cs="Times New Roman"/>
          <w:sz w:val="24"/>
          <w:szCs w:val="24"/>
        </w:rPr>
        <w:t xml:space="preserve"> ко Дню российского предпринимательства) </w:t>
      </w:r>
      <w:r w:rsidRPr="00A913D7">
        <w:rPr>
          <w:rFonts w:ascii="Times New Roman" w:hAnsi="Times New Roman" w:cs="Times New Roman"/>
          <w:sz w:val="24"/>
          <w:szCs w:val="24"/>
        </w:rPr>
        <w:t>- 10,0 тыс. руб.</w:t>
      </w:r>
      <w:r w:rsidR="00A913D7" w:rsidRPr="00A913D7">
        <w:rPr>
          <w:rFonts w:ascii="Times New Roman" w:hAnsi="Times New Roman" w:cs="Times New Roman"/>
          <w:sz w:val="24"/>
          <w:szCs w:val="24"/>
        </w:rPr>
        <w:t xml:space="preserve"> (договор № 156 от 22.05.2020). </w:t>
      </w:r>
    </w:p>
    <w:p w:rsidR="0085451D" w:rsidRPr="00A913D7" w:rsidRDefault="0085451D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13D7">
        <w:rPr>
          <w:rFonts w:ascii="Times New Roman" w:hAnsi="Times New Roman" w:cs="Times New Roman"/>
          <w:sz w:val="24"/>
          <w:szCs w:val="24"/>
        </w:rPr>
        <w:t>Средства муниципальной программы в 20</w:t>
      </w:r>
      <w:r w:rsidR="0066325D">
        <w:rPr>
          <w:rFonts w:ascii="Times New Roman" w:hAnsi="Times New Roman" w:cs="Times New Roman"/>
          <w:sz w:val="24"/>
          <w:szCs w:val="24"/>
        </w:rPr>
        <w:t>20</w:t>
      </w:r>
      <w:r w:rsidRPr="00A913D7">
        <w:rPr>
          <w:rFonts w:ascii="Times New Roman" w:hAnsi="Times New Roman" w:cs="Times New Roman"/>
          <w:sz w:val="24"/>
          <w:szCs w:val="24"/>
        </w:rPr>
        <w:t xml:space="preserve"> году освоены в полном объеме, показатели установленные соглашениями выполнены.</w:t>
      </w:r>
    </w:p>
    <w:p w:rsidR="0066325D" w:rsidRPr="0066325D" w:rsidRDefault="0066325D" w:rsidP="0066325D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Специалистами администрации в сфере поддержки предпринимательства и Фонда развития малого и среднего предпринимательства в городском округе Жигулевск (далее – Фонд) за 2020 год оказано 1344 консультации 361 уникальному субъекту малого и среднего предпринимательства (далее - СМСП) и</w:t>
      </w:r>
      <w:r w:rsidRPr="00663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89 физическим лицам - потенциальным предпринимателям, в том числе за счет средств местного бюджета 257 уникальным СМСП оказано 504 консультаций и 89 физическим лицам - потенциальным предпринимателям</w:t>
      </w:r>
      <w:proofErr w:type="gram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, ГКУ СО «ИКАСО» для 64 уникальных СМСП организованы консультации.</w:t>
      </w:r>
    </w:p>
    <w:p w:rsidR="0066325D" w:rsidRPr="0066325D" w:rsidRDefault="0066325D" w:rsidP="0066325D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отчетном периоде Фондом 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предоставлены</w:t>
      </w:r>
      <w:proofErr w:type="gram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 </w:t>
      </w:r>
      <w:proofErr w:type="spell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микрозаймов</w:t>
      </w:r>
      <w:proofErr w:type="spell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сумму                          7 400 тыс. рублей.</w:t>
      </w:r>
    </w:p>
    <w:p w:rsidR="0066325D" w:rsidRPr="0066325D" w:rsidRDefault="0066325D" w:rsidP="0066325D">
      <w:pPr>
        <w:widowControl w:val="0"/>
        <w:tabs>
          <w:tab w:val="left" w:pos="275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Администрацией городского округа Жигулевск совместно с надзорными органами, а также представителями организаций, входящих в инфраструктуру поддержки СМСП, в том числе ГКУ СО «ИКАСО», Фонд «Региональный центр развития предпринимательства Самарской области» проведены  мероприятия по актуальным вопросам предпринимательской деятельности с количеством участников 180 человек. </w:t>
      </w:r>
    </w:p>
    <w:p w:rsidR="0066325D" w:rsidRPr="0066325D" w:rsidRDefault="0066325D" w:rsidP="0066325D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качестве меры поддержки предпринимательства в городском округе Жигуле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вск пл</w:t>
      </w:r>
      <w:proofErr w:type="gram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ата за аренду муниципального имущества для социально значимых категорий предпринимательства не повышалась с 2006 года, а для остальных категорий - с 2010 года. </w:t>
      </w:r>
    </w:p>
    <w:p w:rsidR="0066325D" w:rsidRPr="0066325D" w:rsidRDefault="0066325D" w:rsidP="0066325D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Комиссию по рассмотрению бизнес проектов по программе </w:t>
      </w:r>
      <w:proofErr w:type="spell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самозанятости</w:t>
      </w:r>
      <w:proofErr w:type="spell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безработным при ГКУ 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proofErr w:type="gram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«Центр занятости населения городского округа Жигулевск» в отчетном периоде представлены 11 бизнес-плана, все одобрены, в результате чего, потенциальным предпринимателям оказана финансовая помощь на открытие собственного дела в размере 58,8 тыс. рублей каждому. Так же ГКУ 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proofErr w:type="gram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«Центр занятости населения городского округа Жигулевск» этим же 11 потенциальным предпринимателям </w:t>
      </w: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предоставлены выплаты на подготовку документов при регистрации в размере 822,3 рублей каждому.</w:t>
      </w:r>
    </w:p>
    <w:p w:rsidR="0066325D" w:rsidRPr="0066325D" w:rsidRDefault="0066325D" w:rsidP="0066325D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Проводится оценка регулирующего воздействия проектов муниципальных нормативных правовых актов городского округа Жигулевск (далее – ОРВ), затрагивающих вопросы осуществления предпринимательской и инвестиционной деятельности. За 2020 год в отношении 4 проектов МПА проведена процедура ОРВ и в отношении 4 МПА проведена экспертизы муниципальных нормативных правовых актов администрации городского округа Жигулевск. В ежегодный план 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проведения экспертизы муниципальных нормативных правовых актов администрации городского округа</w:t>
      </w:r>
      <w:proofErr w:type="gram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Жигулевск, затрагивающих вопросы осуществления предпринимательской и инвестиционной деятельности на 2021 год включены 4 МПА.</w:t>
      </w:r>
    </w:p>
    <w:p w:rsidR="0066325D" w:rsidRPr="0066325D" w:rsidRDefault="0066325D" w:rsidP="006632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прохождения процедуры ОРВ размещается на сайте администрации городского округа Жигулевск.</w:t>
      </w:r>
    </w:p>
    <w:p w:rsidR="0066325D" w:rsidRPr="0066325D" w:rsidRDefault="0066325D" w:rsidP="006632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реализации национального проекта «</w:t>
      </w:r>
      <w:r w:rsidRPr="006632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Малое и среднее предпринимательство и поддержка индивидуальной предпринимательской инициативы» достигнуты следующие показатели:</w:t>
      </w:r>
    </w:p>
    <w:p w:rsidR="0066325D" w:rsidRPr="0066325D" w:rsidRDefault="0066325D" w:rsidP="006632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1. Численность </w:t>
      </w: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занятых в сфере МСП, включая индивидуальных предпринимателей и </w:t>
      </w:r>
      <w:proofErr w:type="spell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самозанятых</w:t>
      </w:r>
      <w:proofErr w:type="spell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6844 человек (5060 чел. и 1011 ИП и 793 </w:t>
      </w:r>
      <w:proofErr w:type="spell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самозанятые</w:t>
      </w:r>
      <w:proofErr w:type="spell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) при плане в 6474;</w:t>
      </w:r>
    </w:p>
    <w:p w:rsidR="0066325D" w:rsidRPr="0066325D" w:rsidRDefault="0066325D" w:rsidP="006632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2. Прирост численности занятых в сфере МСП за счет легализации теневого сектора экономики (нарастающим итогом) – 378 человек при плане 84;</w:t>
      </w:r>
    </w:p>
    <w:p w:rsidR="0066325D" w:rsidRPr="0066325D" w:rsidRDefault="0066325D" w:rsidP="00663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Количество </w:t>
      </w:r>
      <w:proofErr w:type="spell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самозанятых</w:t>
      </w:r>
      <w:proofErr w:type="spell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граждан, зафиксировавших свой статус с учетом ведения налогового режима для </w:t>
      </w:r>
      <w:proofErr w:type="spell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самозанятых</w:t>
      </w:r>
      <w:proofErr w:type="spell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, человек – 793 при плане в 517;</w:t>
      </w:r>
    </w:p>
    <w:p w:rsidR="0066325D" w:rsidRPr="0066325D" w:rsidRDefault="0066325D" w:rsidP="00663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Pr="00663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 субъектов МСП, получивших информационную поддержку в рамках реализации проекта, единиц – 64 при плане в 52;</w:t>
      </w:r>
    </w:p>
    <w:p w:rsidR="0066325D" w:rsidRPr="0066325D" w:rsidRDefault="0066325D" w:rsidP="00663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 СМСП, отвечающих требованиям и условиям оказания финансовой поддержки (</w:t>
      </w:r>
      <w:proofErr w:type="spell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микрозаймы</w:t>
      </w:r>
      <w:proofErr w:type="spell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поручительства), направленных в МЭР СО (АО «ГФСО») – 5 (план – 4);</w:t>
      </w:r>
      <w:proofErr w:type="gramEnd"/>
    </w:p>
    <w:p w:rsidR="0066325D" w:rsidRPr="0066325D" w:rsidRDefault="0066325D" w:rsidP="00663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Количество субъектов МСП и </w:t>
      </w:r>
      <w:proofErr w:type="spell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самозанятых</w:t>
      </w:r>
      <w:proofErr w:type="spell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граждан, получивших поддержку в рамках федерального проекта – 435 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уникальным</w:t>
      </w:r>
      <w:proofErr w:type="gram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СМСП оказано 1418 консультаций (план – 80);</w:t>
      </w:r>
    </w:p>
    <w:p w:rsidR="0066325D" w:rsidRPr="0066325D" w:rsidRDefault="0066325D" w:rsidP="00663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 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Количество субъектов МСП, выведенных на экспорт при поддержке центров (агентств) координации поддержки экспортно-ориентированных субъектов МСП (нарастающим итогом) – 7 (план – 5): 2019 год - ООО «Альтернативные экологические проекты» экспорт во Вьетнам, ООО «Услада» </w:t>
      </w: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– в Республику Казахстан, 2020 год – ООО «Услада» (ИНН 6345020489) заключен экспортный контракт с Узбекистаном, участие в бизнес-миссии «Энергия экспорта в Китай», экспортные контракты с Китаем, Арменией, Азербайджаном на подписании</w:t>
      </w:r>
      <w:proofErr w:type="gramEnd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у второй стороны; ООО «Жигулевский водочный завод» участие в бизнес - миссии «Энергия экспорта в Китай», ООО НПФ «МЕТА» (ИНН 6345019613) – предоставлена консультация, ООО «Мономах» (6345029040) – предоставлена консультация.</w:t>
      </w:r>
      <w:proofErr w:type="gramEnd"/>
    </w:p>
    <w:p w:rsidR="0066325D" w:rsidRPr="0066325D" w:rsidRDefault="0066325D" w:rsidP="00663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8. Количество физических лиц – участников ФП «Популяризация предпринимательства» (нарастающим итогом) – 679 человек (2019 год –</w:t>
      </w:r>
      <w:r w:rsidR="00A728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525, 2020 год – 154) при значении показателя – 343.</w:t>
      </w:r>
    </w:p>
    <w:p w:rsidR="0066325D" w:rsidRPr="0066325D" w:rsidRDefault="0066325D" w:rsidP="00663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9. Количество обученных основам ведения бизнеса, финансовой грамотности и иным навыкам предпринимательской деятельности, человек (нарастающим итогом) – 80 чел. (2019 год – 40 человек, 2020 год – 40) при плане 62;</w:t>
      </w:r>
    </w:p>
    <w:p w:rsidR="0066325D" w:rsidRPr="0066325D" w:rsidRDefault="0066325D" w:rsidP="00663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10. Количество вновь созданных субъектов МСП по итогам реализации                     ФП «Популяризация предпринимательства» (нарастающим итогом) – 72 единиц              (2019 год – 10, 2020 год – 62) при плане – 8.</w:t>
      </w:r>
    </w:p>
    <w:p w:rsidR="00C75A9E" w:rsidRPr="00A72818" w:rsidRDefault="0066325D" w:rsidP="00A72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325D">
        <w:rPr>
          <w:rFonts w:ascii="Times New Roman" w:eastAsia="Times New Roman" w:hAnsi="Times New Roman" w:cs="Times New Roman"/>
          <w:sz w:val="26"/>
          <w:szCs w:val="26"/>
          <w:lang w:eastAsia="ru-RU"/>
        </w:rPr>
        <w:t>11. Количество физических лиц - участников федерального проекта, занятых в сфере малого и среднего предпринимательства, по итогам участия в федеральном проекте (нарастающим итогом) – 152 человека (2019 год – 139, 2020 год – 13) при плане - 40.</w:t>
      </w:r>
      <w:bookmarkStart w:id="0" w:name="_GoBack"/>
      <w:bookmarkEnd w:id="0"/>
    </w:p>
    <w:sectPr w:rsidR="00C75A9E" w:rsidRPr="00A72818" w:rsidSect="00A72818">
      <w:pgSz w:w="11906" w:h="16838"/>
      <w:pgMar w:top="45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61"/>
    <w:rsid w:val="000249DF"/>
    <w:rsid w:val="00055486"/>
    <w:rsid w:val="000D50AB"/>
    <w:rsid w:val="00131A47"/>
    <w:rsid w:val="00146B76"/>
    <w:rsid w:val="001A194F"/>
    <w:rsid w:val="002E4F31"/>
    <w:rsid w:val="00313450"/>
    <w:rsid w:val="00436D30"/>
    <w:rsid w:val="004426CC"/>
    <w:rsid w:val="00475115"/>
    <w:rsid w:val="00522A7A"/>
    <w:rsid w:val="0056238A"/>
    <w:rsid w:val="00566682"/>
    <w:rsid w:val="005717F7"/>
    <w:rsid w:val="005D385C"/>
    <w:rsid w:val="00640761"/>
    <w:rsid w:val="0066325D"/>
    <w:rsid w:val="00675192"/>
    <w:rsid w:val="006D3DF1"/>
    <w:rsid w:val="0085451D"/>
    <w:rsid w:val="008E13E4"/>
    <w:rsid w:val="00922AF5"/>
    <w:rsid w:val="00950B62"/>
    <w:rsid w:val="009F43DE"/>
    <w:rsid w:val="00A627A4"/>
    <w:rsid w:val="00A72818"/>
    <w:rsid w:val="00A75CDF"/>
    <w:rsid w:val="00A913D7"/>
    <w:rsid w:val="00B27E6C"/>
    <w:rsid w:val="00B745AD"/>
    <w:rsid w:val="00BC31FA"/>
    <w:rsid w:val="00BD7538"/>
    <w:rsid w:val="00BE61D9"/>
    <w:rsid w:val="00C415AD"/>
    <w:rsid w:val="00C75A9E"/>
    <w:rsid w:val="00C964C7"/>
    <w:rsid w:val="00CD2B80"/>
    <w:rsid w:val="00D03294"/>
    <w:rsid w:val="00D3028E"/>
    <w:rsid w:val="00DE7BA3"/>
    <w:rsid w:val="00DF664C"/>
    <w:rsid w:val="00E0567E"/>
    <w:rsid w:val="00E12A05"/>
    <w:rsid w:val="00E202B3"/>
    <w:rsid w:val="00E30E47"/>
    <w:rsid w:val="00E36818"/>
    <w:rsid w:val="00E544EA"/>
    <w:rsid w:val="00E70F22"/>
    <w:rsid w:val="00EE174E"/>
    <w:rsid w:val="00EE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0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0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1475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8</cp:revision>
  <cp:lastPrinted>2021-06-03T06:03:00Z</cp:lastPrinted>
  <dcterms:created xsi:type="dcterms:W3CDTF">2021-06-02T12:00:00Z</dcterms:created>
  <dcterms:modified xsi:type="dcterms:W3CDTF">2021-06-03T06:49:00Z</dcterms:modified>
</cp:coreProperties>
</file>