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CFF" w:rsidRDefault="007F6CFF">
      <w:pPr>
        <w:pStyle w:val="ConsPlusTitle"/>
        <w:jc w:val="center"/>
        <w:outlineLvl w:val="0"/>
      </w:pPr>
      <w:r>
        <w:t>АДМИНИСТРАЦИЯ ГОРОДСКОГО ОКРУГА ЖИГУЛЕВСК</w:t>
      </w:r>
    </w:p>
    <w:p w:rsidR="007F6CFF" w:rsidRDefault="007F6CFF">
      <w:pPr>
        <w:pStyle w:val="ConsPlusTitle"/>
        <w:jc w:val="center"/>
      </w:pPr>
      <w:r>
        <w:t>САМАРСКОЙ ОБЛАСТИ</w:t>
      </w:r>
    </w:p>
    <w:p w:rsidR="007F6CFF" w:rsidRDefault="007F6CFF">
      <w:pPr>
        <w:pStyle w:val="ConsPlusTitle"/>
        <w:jc w:val="both"/>
      </w:pPr>
    </w:p>
    <w:p w:rsidR="007F6CFF" w:rsidRDefault="007F6CFF">
      <w:pPr>
        <w:pStyle w:val="ConsPlusTitle"/>
        <w:jc w:val="center"/>
      </w:pPr>
      <w:r>
        <w:t>ПОСТАНОВЛЕНИЕ</w:t>
      </w:r>
    </w:p>
    <w:p w:rsidR="007F6CFF" w:rsidRDefault="007F6CFF">
      <w:pPr>
        <w:pStyle w:val="ConsPlusTitle"/>
        <w:jc w:val="center"/>
      </w:pPr>
      <w:r>
        <w:t>от 22 января 2020 г. N 2нпа</w:t>
      </w:r>
    </w:p>
    <w:p w:rsidR="007F6CFF" w:rsidRDefault="007F6CFF">
      <w:pPr>
        <w:pStyle w:val="ConsPlusTitle"/>
        <w:jc w:val="both"/>
      </w:pPr>
    </w:p>
    <w:p w:rsidR="007F6CFF" w:rsidRDefault="007F6CFF">
      <w:pPr>
        <w:pStyle w:val="ConsPlusTitle"/>
        <w:jc w:val="center"/>
      </w:pPr>
      <w:r>
        <w:t>ОБ УТВЕРЖДЕНИИ АДМИНИСТРАТИВНОГО РЕГЛАМЕНТА</w:t>
      </w:r>
    </w:p>
    <w:p w:rsidR="007F6CFF" w:rsidRDefault="007F6CFF">
      <w:pPr>
        <w:pStyle w:val="ConsPlusTitle"/>
        <w:jc w:val="center"/>
      </w:pPr>
      <w:r>
        <w:t>ПРЕДОСТАВЛЕНИЯ МУНИЦИПАЛЬНОЙ УСЛУГИ "ВЫДАЧА</w:t>
      </w:r>
    </w:p>
    <w:p w:rsidR="007F6CFF" w:rsidRDefault="007F6CFF">
      <w:pPr>
        <w:pStyle w:val="ConsPlusTitle"/>
        <w:jc w:val="center"/>
      </w:pPr>
      <w:r>
        <w:t>РАЗРЕШЕНИЙ НА СНОС 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руководствуясь </w:t>
      </w:r>
      <w:hyperlink r:id="rId7" w:history="1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постановляю: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3" w:history="1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"Выдача разрешений на снос зеленых насаждений" согласно приложению к настоящему Постановлению.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 Признать утратившими силу следующие муниципальные правовые акты: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2.1.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администрации городского округа Жигулевск от 29.09.2016 N 109нпа "О внесении изменений в постановление администрации городского округа Жигулевск от 29.02.2016 N 19нпа "Об утверждении административного регламента предоставления муниципальной услуги "Выдача разрешений на снос зеленых насаждений".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2.2. </w:t>
      </w:r>
      <w:hyperlink r:id="rId9" w:history="1">
        <w:r>
          <w:rPr>
            <w:color w:val="0000FF"/>
          </w:rPr>
          <w:t>Постановление</w:t>
        </w:r>
      </w:hyperlink>
      <w:r>
        <w:t xml:space="preserve"> администрации городского округа Жигулевск от 29.02.2016 N 19нпа "Об утверждении административного регламента предоставления муниципальной услуги "Выдача разрешений на снос зеленых насаждений".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2.3.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администрации городского округа Жигулевск от 04.03.2019 N 17нпа "О внесении изменений в постановление администрации городского округа Жигулевск от 29.02.2016 N 19нпа "Об утверждении административного регламента предоставления муниципальной услуги "Выдача разрешения на снос зеленых насаждений".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 Опубликовать настоящее Постановление в газете "Вестник Жигулевска" и разместить на официальном сайте администрации городского округа Жигулевск в сети Интернет.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городского округа Жигулевск по городскому хозяйству и градостроительству </w:t>
      </w:r>
      <w:proofErr w:type="spellStart"/>
      <w:r>
        <w:t>Живодерова</w:t>
      </w:r>
      <w:proofErr w:type="spellEnd"/>
      <w:r>
        <w:t xml:space="preserve"> А.Н.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</w:pPr>
      <w:r>
        <w:t>Глава</w:t>
      </w:r>
    </w:p>
    <w:p w:rsidR="007F6CFF" w:rsidRDefault="007F6CFF">
      <w:pPr>
        <w:pStyle w:val="ConsPlusNormal"/>
        <w:jc w:val="right"/>
      </w:pPr>
      <w:r>
        <w:t>городского округа</w:t>
      </w:r>
    </w:p>
    <w:p w:rsidR="007F6CFF" w:rsidRDefault="007F6CFF">
      <w:pPr>
        <w:pStyle w:val="ConsPlusNormal"/>
        <w:jc w:val="right"/>
      </w:pPr>
      <w:r>
        <w:t>Д.В.ХОЛИН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0"/>
      </w:pPr>
      <w:r>
        <w:lastRenderedPageBreak/>
        <w:t>Приложение</w:t>
      </w:r>
    </w:p>
    <w:p w:rsidR="007F6CFF" w:rsidRDefault="007F6CFF">
      <w:pPr>
        <w:pStyle w:val="ConsPlusNormal"/>
        <w:jc w:val="right"/>
      </w:pPr>
      <w:r>
        <w:t>к Постановлению</w:t>
      </w:r>
    </w:p>
    <w:p w:rsidR="007F6CFF" w:rsidRDefault="007F6CFF">
      <w:pPr>
        <w:pStyle w:val="ConsPlusNormal"/>
        <w:jc w:val="right"/>
      </w:pPr>
      <w:r>
        <w:t>администрации городского округа Жигулевск</w:t>
      </w:r>
    </w:p>
    <w:p w:rsidR="007F6CFF" w:rsidRDefault="007F6CFF">
      <w:pPr>
        <w:pStyle w:val="ConsPlusNormal"/>
        <w:jc w:val="right"/>
      </w:pPr>
      <w:r>
        <w:t>от 22 января 2020 г. N 2нпа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</w:pPr>
      <w:bookmarkStart w:id="0" w:name="P33"/>
      <w:bookmarkEnd w:id="0"/>
      <w:r>
        <w:t>АДМИНИСТРАТИВНЫЙ РЕГЛАМЕНТ</w:t>
      </w:r>
    </w:p>
    <w:p w:rsidR="007F6CFF" w:rsidRDefault="007F6CFF">
      <w:pPr>
        <w:pStyle w:val="ConsPlusTitle"/>
        <w:jc w:val="center"/>
      </w:pPr>
      <w:r>
        <w:t>ПРЕДОСТАВЛЕНИЯ МУНИЦИПАЛЬНОЙ УСЛУГИ</w:t>
      </w:r>
    </w:p>
    <w:p w:rsidR="007F6CFF" w:rsidRDefault="007F6CFF">
      <w:pPr>
        <w:pStyle w:val="ConsPlusTitle"/>
        <w:jc w:val="center"/>
      </w:pPr>
      <w:r>
        <w:t>"ВЫДАЧА РАЗРЕШЕНИЙ НА СНОС 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  <w:outlineLvl w:val="1"/>
      </w:pPr>
      <w:r>
        <w:t>1. Общие положения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Административный регламент предоставления муниципальной услуги "Выдача разрешений на снос зеленых насаждений" (далее - муниципальная услуга) определяет порядок, сроки и последовательность действий (административных процедур) администрации городского округа Жигулевск (далее - администрация) в отношении заявителей, указанных в </w:t>
      </w:r>
      <w:hyperlink w:anchor="P52" w:history="1">
        <w:r>
          <w:rPr>
            <w:color w:val="0000FF"/>
          </w:rPr>
          <w:t>пункте 1.2.2</w:t>
        </w:r>
      </w:hyperlink>
      <w:r>
        <w:t xml:space="preserve"> настоящего Административного регламента, а также порядок взаимодействия с федеральными органами государственной власти Самарской области, органами местного самоуправления при предоставлении администрацией муниципальной услуги.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1.2. Общие сведения о муниципальной услуге.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1" w:name="P41"/>
      <w:bookmarkEnd w:id="1"/>
      <w:r>
        <w:t>1.2.1. Под зелеными насаждениями в настоящем Административном регламенте понимаются деревья и кустарники, находящиеся на земельных участках из категории земель - земли населенных пунктов.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Снос зеленых насаждений является правомерным в следующих случаях: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осуществления строительства, за исключением земельных участков, предоставленных для строительства объектов индивидуального жилищного строительства, а также земельных участков, предоставленных для ведения личного подсобного хозяйства, садоводства, огородничества;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использования без предоставления земель или земельных участков, находящихся в государственной или муниципальной собственности, и установления сервитута;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использования земель или земельных участков, находящихся в государственной или муниципальной собственности, в целях строительства (реконструкции) в соответствии с соглашениями об установлении сервитутов;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удаления аварийных, больных деревьев и кустарников;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5) обеспечения санитарно-эпидемиологических требований к освещенности и инсоляции жилых и иных помещений, зданий;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2" w:name="P48"/>
      <w:bookmarkEnd w:id="2"/>
      <w:r>
        <w:t>6) ликвидации чрезвычайных ситуаций природного и техногенного характера и их последствий;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7) обеспечения надежности и безопасности функционирования подземных и наземных инженерных сетей и коммуникаций;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8) проведения мероприятий, предусмотренных комплексными планами, муниципальными программами городского округа Жигулевск, направленными на улучшение состояния окружающей среды или условий проживания населения.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Настоящий Административный регламент не применяется в чрезвычайных и аварийных ситуациях, когда падение деревьев угрожает жизни и здоровью людей, состоянию зданий и сооружений, движению транспорта, функционированию коммуникаций, а также зеленых </w:t>
      </w:r>
      <w:r>
        <w:lastRenderedPageBreak/>
        <w:t xml:space="preserve">насаждений, предусмотренных в </w:t>
      </w:r>
      <w:hyperlink w:anchor="P48" w:history="1">
        <w:r>
          <w:rPr>
            <w:color w:val="0000FF"/>
          </w:rPr>
          <w:t>абзаце восьмом</w:t>
        </w:r>
      </w:hyperlink>
      <w:r>
        <w:t xml:space="preserve"> настоящего подпункта, в аварийных ситуациях на объектах инженерного благоустройства, требующих безотлагательного проведения ремонтных работ. Снос указанных зеленых насаждений производится без получения разрешения на снос зеленых насаждений в соответствии с муниципальным нормативным правовым актом.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3" w:name="P52"/>
      <w:bookmarkEnd w:id="3"/>
      <w:r>
        <w:t xml:space="preserve">1.2.2. Получателями муниципальной услуги являются юридические лица независимо от их организационно-правовых форм, индивидуальные предприниматели и иные физические лица, являющиеся собственниками или законными владельцами земельных участков, на территории которых находятся зеленые насаждения, и желающие осуществить снос зеленых насаждений в соответствии с </w:t>
      </w:r>
      <w:hyperlink w:anchor="P41" w:history="1">
        <w:r>
          <w:rPr>
            <w:color w:val="0000FF"/>
          </w:rPr>
          <w:t>пунктом 1.2.1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Заявителями и лицами, выступающими от имени заявителей - юридических и физических лиц, при взаимодействии с администрацией в ходе предоставления муниципальной услуги являются руководитель юридического лица, уполномоченное должностное лицо или уполномоченный представитель юридического лица, физическое лицо или его уполномоченный представитель (далее - заявители).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От имени заявителя в получении муниципальной услуги имеет право участвовать лицо, наделенное соответствующими полномочиями, в порядке, установленном законодательством Российской Федерации.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 Порядок информирования о правилах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Информирование о правилах предоставления муниципальной услуги осуществляет администрация в лице отдела жилищно-коммунального хозяйства и благоустройства департамента городского хозяйства и экологии администрации городского округа Жигулевск (далее - отдел ЖКХ и благоустройства), муниципальное бюджетное учреждение городского округа Жигулевск "Многофункциональный центр предоставления государственных и муниципальных услуг" (далее - МФЦ).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1.3.1. Местонахождение отдела ЖКХ и благоустройства: Самарская область, городской округ Жигулевск, г. Жигулевск, ул. Пушкина, д. 17, </w:t>
      </w:r>
      <w:proofErr w:type="spellStart"/>
      <w:r>
        <w:t>каб</w:t>
      </w:r>
      <w:proofErr w:type="spellEnd"/>
      <w:r>
        <w:t>. 212.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График работы отдела ЖКХ и благоустройства (время местное):</w:t>
      </w:r>
    </w:p>
    <w:p w:rsidR="007F6CFF" w:rsidRDefault="007F6C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4"/>
        <w:gridCol w:w="2268"/>
        <w:gridCol w:w="2608"/>
        <w:gridCol w:w="1957"/>
      </w:tblGrid>
      <w:tr w:rsidR="007F6CFF">
        <w:tc>
          <w:tcPr>
            <w:tcW w:w="1844" w:type="dxa"/>
          </w:tcPr>
          <w:p w:rsidR="007F6CFF" w:rsidRDefault="007F6CFF">
            <w:pPr>
              <w:pStyle w:val="ConsPlusNormal"/>
              <w:jc w:val="center"/>
            </w:pPr>
            <w:r>
              <w:t>День недели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Часы работы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Часы приема граждан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Обеденный перерыв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понедельник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12-00 - 13-00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вторник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12-00 - 13-00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среда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12-00 - 13-00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четверг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12-00 - 13-00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пятница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8-00 - 17-00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12-00 - 13-00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суббота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</w:tr>
      <w:tr w:rsidR="007F6CFF">
        <w:tc>
          <w:tcPr>
            <w:tcW w:w="1844" w:type="dxa"/>
          </w:tcPr>
          <w:p w:rsidR="007F6CFF" w:rsidRDefault="007F6CFF">
            <w:pPr>
              <w:pStyle w:val="ConsPlusNormal"/>
            </w:pPr>
            <w:r>
              <w:t>воскресенье</w:t>
            </w:r>
          </w:p>
        </w:tc>
        <w:tc>
          <w:tcPr>
            <w:tcW w:w="2268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  <w:tc>
          <w:tcPr>
            <w:tcW w:w="2608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  <w:tc>
          <w:tcPr>
            <w:tcW w:w="1957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</w:tr>
    </w:tbl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>Справочные телефоны отдела ЖКХ и благоустройства: 8(84862) 2-38-71.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Адрес электронной почты отдела ЖКХ и благоустройства: K23871@yandex.ru.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1.3.2. Местонахождение МФЦ: Самарская область, городской округ Жигулевск, г. Жигулевск, ул. Комсомольская, д. 31, строение 4.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График работы МФЦ (время местное):</w:t>
      </w:r>
    </w:p>
    <w:p w:rsidR="007F6CFF" w:rsidRDefault="007F6C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5"/>
        <w:gridCol w:w="4139"/>
      </w:tblGrid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Дни недели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Часы работы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Понедельник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9:00 - 19:00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Вторник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9:00 - 19:00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Среда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9:00 - 20:00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Четверг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9:00 - 19:00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Пятница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9:00 - 19:00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Суббота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9:00 - 14:00</w:t>
            </w:r>
          </w:p>
        </w:tc>
      </w:tr>
      <w:tr w:rsidR="007F6CFF">
        <w:tc>
          <w:tcPr>
            <w:tcW w:w="4885" w:type="dxa"/>
          </w:tcPr>
          <w:p w:rsidR="007F6CFF" w:rsidRDefault="007F6CFF">
            <w:pPr>
              <w:pStyle w:val="ConsPlusNormal"/>
              <w:jc w:val="center"/>
            </w:pPr>
            <w:r>
              <w:t>Воскресенье</w:t>
            </w:r>
          </w:p>
        </w:tc>
        <w:tc>
          <w:tcPr>
            <w:tcW w:w="4139" w:type="dxa"/>
          </w:tcPr>
          <w:p w:rsidR="007F6CFF" w:rsidRDefault="007F6CFF">
            <w:pPr>
              <w:pStyle w:val="ConsPlusNormal"/>
              <w:jc w:val="center"/>
            </w:pPr>
            <w:r>
              <w:t>Выходной день</w:t>
            </w:r>
          </w:p>
        </w:tc>
      </w:tr>
    </w:tbl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>Справочные телефоны МФЦ: 8(84862) 7-07-20, 8(84862) 2-00-01.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Адрес электронной почты МФЦ: mfc-zhig@mail.ru.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1.3.3. Информация о местонахождении, графике работы и справочных телефонах администрации, а также о порядке предоставления муниципальной услуги и перечне документов, необходимых для ее получения, размещается: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 официальном интернет-сайте администрации в сети Интернет: www.zhigulevsk.org;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 Едином портале государственных и муниципальных услуг (далее - Единый портал): www.gosuslugi.ru;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 Портале государственных и муниципальных услуг Самарской области (далее - Портал) www.pgu.samregion.ru;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 информационных стендах в помещении приема заявлений в администрации;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 указанным в предыдущем пункте номерам телефонов администрации.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Информация о местах нахождения и графике работы МФЦ, находящихся на территории Самарской области, адресах электронной почты и официальных сайтов МФЦ приведена в сети Интернет по адресу: www.мфц63.рф.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1.3.4. Информирование о правилах предоставления муниципальной услуги может проводиться в следующих формах: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индивидуальное личное консультирование;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индивидуальное консультирование по почте (по электронной почте);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индивидуальное консультирование по телефону;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публичное письменное информирование;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публичное устное информирование.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1.3.5. Индивидуальное личное консультирование.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Время ожидания лица, заинтересованного в получении консультации при индивидуальном личном консультировании, не может превышать 15 минут.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Индивидуальное личное консультирование одного лица должностным лицом администрации не может превышать 20 минут.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случае если для подготовки ответа требуется время, превышающее 20 минут, должностное лицо администрации,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1.3.6. Индивидуальное консультирование по почте (по электронной почте).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1.3.7. Индивидуальное консультирование по телефону.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Ответ на телефонный звонок должен начинаться с информации о наименовании отдела, в который позвонил гражданин, фамилии, имени, отчестве (последнее - при наличии) и должности должностного лица администрации, осуществляющего индивидуальное консультирование по телефону.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Время разговора не должно превышать 10 минут.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том случае, если должностное лицо администрации,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 либо структурных подразделениях администрации, которые располагают необходимыми сведениями.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1.3.8. Публичное письменное информирование.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 на официальном сайте администрации и на Портале.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1.3.9. Публичное устное информирование.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Публичное устное информирование осуществляется уполномоченным должностным лицом администрации с привлечением средств массовой информации.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1.3.10. Должностные лица администрации, участвующие в предоставлении муниципальной услуги, при ответе на обращения граждан и организаций обязаны: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уважительно относиться к лицам, обратившимся за консультацией. Во время личного консультирования и консультирования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личного консультирования и консультирования по телефону должностное лицо администрации, осуществляющее консультирование, должно кратко подвести итоги и перечислить меры, которые надо принять (кто именно, когда и что должен </w:t>
      </w:r>
      <w:r>
        <w:lastRenderedPageBreak/>
        <w:t>сделать) в целях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давать в простой, доступной форме ответы на письменные обращения при осуществлении консультирования по почте (по электронной почте), содержащие ответы на поставленные вопросы, должность, фамилию и инициалы должностного лица администрации, подписавшего ответ, номер телефона и фамилию исполнителя (должностного лица администрации, подготовившего ответ).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Должностное лицо администрации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1.3.11. На стендах в местах предоставления муниципальной услуги размещаются следующие информационные материалы: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извлечения из текста настоящего Административного регламента и приложения к нему;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режим приема лиц, заинтересованных в получении консультации, заявителей; номера кабинетов, фамилии, имена, отчества (последние - при наличии) и должности соответствующих должностных лиц;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извлечения из нормативных правовых актов по наиболее часто задаваемым вопросам;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перечень документов, представляемых заявителем, и требования, предъявляемые к этим документам;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формы документов для заполнения, образцы заполнения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банковские реквизиты для уплаты восстановительной стоимости в соответствии с </w:t>
      </w:r>
      <w:hyperlink w:anchor="P224" w:history="1">
        <w:r>
          <w:rPr>
            <w:color w:val="0000FF"/>
          </w:rPr>
          <w:t>пунктом 2.10</w:t>
        </w:r>
      </w:hyperlink>
      <w:r>
        <w:t xml:space="preserve"> настоящего Административного регламента;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перечень оснований для отказа в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порядок обжалования решения, действий или бездействия должностных лиц администрации, участвующих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1.3.12. На официальном сайте администрации в сети Интернет размещаются следующие информационные материалы: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полное наименование и полный почтовый адрес администрации и отдела ЖКХ и благоустройства;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справочные телефоны, по которым можно получить консультацию о правилах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адрес электронной почты администрации и отдела ЖКХ и благоустройства;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полный текст настоящего Административного регламента с приложениями к нему;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информационные материалы, содержащиеся на стендах в местах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1.3.13. На Едином портале и Портале размещается информация: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полное наименование и полный почтовый адрес администрации, отдела ЖКХ и благоустройства;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справочные телефоны, по которым можно получить консультацию по порядку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адрес электронной почты администрации и отдела ЖКХ и благоустройства;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  <w:outlineLvl w:val="1"/>
      </w:pPr>
      <w:r>
        <w:t>2. Стандарт предоставления муниципальной услуги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>2.1. Наименование муниципальной услуги - выдача разрешений на снос зеленых насаждений.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4" w:name="P177"/>
      <w:bookmarkEnd w:id="4"/>
      <w:r>
        <w:t>2.2. Наименование органа местного самоуправления, предоставляющего муниципальную услугу, - отдел ЖКХ и благоустройства департамента городского хозяйства и экологии администрации городского округа Жигулевск.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Предоставление муниципальной услуги осуществляется в муниципальном бюджетном учреждении городского округа Жигулевск "МФЦ" в части приема документов, необходимых для предоставления муниципальной услуги, доставки документов в администрацию, выдачи документов заявителю.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 xml:space="preserve">При предоставлении муниципальной услуги осуществляется взаимодействие с федеральными органами исполнительной власти - Управлением Федеральной налоговой службы по Самарской области (далее - УФНС), Управлением Федеральной службы государственной регистрации, кадастра и картографии по Самарской области (далее - Управление </w:t>
      </w:r>
      <w:proofErr w:type="spellStart"/>
      <w:r>
        <w:t>Росреестра</w:t>
      </w:r>
      <w:proofErr w:type="spellEnd"/>
      <w:r>
        <w:t>), Управлением Федерального казначейства по Самарской области (далее - УФК), Управлением Федеральной службы по надзору в сфере защиты прав потребителей и благополучия человека по Самарской области (далее - Управление</w:t>
      </w:r>
      <w:proofErr w:type="gramEnd"/>
      <w:r>
        <w:t xml:space="preserve"> </w:t>
      </w:r>
      <w:proofErr w:type="spellStart"/>
      <w:proofErr w:type="gramStart"/>
      <w:r>
        <w:t>Роспотребнадзора</w:t>
      </w:r>
      <w:proofErr w:type="spellEnd"/>
      <w:r>
        <w:t>), органами исполнительной власти Самарской области - министерством строительства Самарской области (далее - Минстрой), министерством транспорта и автомобильных дорог Самарской области (далее - Минтранс), органом местного самоуправления, осуществляющим выдачу разрешений на строительство объектов капитального строительства на территории городского округа Жигулевск в лице отдела градостроительства и архитектуры администрации городского округа Жигулевск.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bookmarkStart w:id="5" w:name="P180"/>
      <w:bookmarkEnd w:id="5"/>
      <w:r>
        <w:t>2.3. Результатом предоставления муниципальной услуги являются: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выдача разрешения на снос зеленых насаждений на территории городского округа </w:t>
      </w:r>
      <w:r>
        <w:lastRenderedPageBreak/>
        <w:t xml:space="preserve">Жигулевск в виде порубочного билета </w:t>
      </w:r>
      <w:hyperlink w:anchor="P763" w:history="1">
        <w:r>
          <w:rPr>
            <w:color w:val="0000FF"/>
          </w:rPr>
          <w:t>(приложение N 6)</w:t>
        </w:r>
      </w:hyperlink>
      <w:r>
        <w:t>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выдача </w:t>
      </w:r>
      <w:hyperlink w:anchor="P810" w:history="1">
        <w:r>
          <w:rPr>
            <w:color w:val="0000FF"/>
          </w:rPr>
          <w:t>разрешения</w:t>
        </w:r>
      </w:hyperlink>
      <w:r>
        <w:t xml:space="preserve"> на пересадку деревьев и кустарников (приложение N 7);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отказ в выдаче разрешений.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2.4. Срок предоставления муниципальной услуги составляет не более 30 (тридцати) дней со дня регистрации заявления о предоставлении муниципальной услуги и прилагаемых к нему документов в администрации.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Предоставление муниципальной услуги по заявлению, поступившему через МФЦ, осуществляется в срок, установленный настоящим пунктом, со дня регистрации заявления и прилагаемых к нему документов администрацией.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2.5. Правовые основания для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сайте администрации, в реестре государственных и муниципальных услуг Самарской области, на Портале государственных и муниципальных услуг и Портале государственных и муниципальных услуг Самарской области.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2.6.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6" w:name="P189"/>
      <w:bookmarkEnd w:id="6"/>
      <w:r>
        <w:t xml:space="preserve">2.6.1. Для предоставления муниципальной услуги заявитель представляет в администрацию, МФЦ или посредством Единого портала или Портала </w:t>
      </w:r>
      <w:hyperlink w:anchor="P515" w:history="1">
        <w:r>
          <w:rPr>
            <w:color w:val="0000FF"/>
          </w:rPr>
          <w:t>заявление</w:t>
        </w:r>
      </w:hyperlink>
      <w:r>
        <w:t xml:space="preserve"> по форме согласно приложению N 1 к настоящему Административному регламенту. Вместе с заявлением заявитель в целях предоставления муниципальной услуги самостоятельно представляет в администрацию следующие документы: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проект благоустройства и озеленения земельного участка, на котором находится (находятся) предполагаемо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к сносу зеленое(</w:t>
      </w:r>
      <w:proofErr w:type="spellStart"/>
      <w:r>
        <w:t>ые</w:t>
      </w:r>
      <w:proofErr w:type="spellEnd"/>
      <w:r>
        <w:t>) насаждение(я), с графиком проведения работ по сносу зеленых насаждений, работ по благоустройству и озеленению;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схема размещения предполагаемог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к сносу зеленого(</w:t>
      </w:r>
      <w:proofErr w:type="spellStart"/>
      <w:r>
        <w:t>ых</w:t>
      </w:r>
      <w:proofErr w:type="spellEnd"/>
      <w:r>
        <w:t>) насаждения(й) (ситуационный план).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случае если предполагаемо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к сносу зеленое(</w:t>
      </w:r>
      <w:proofErr w:type="spellStart"/>
      <w:r>
        <w:t>ые</w:t>
      </w:r>
      <w:proofErr w:type="spellEnd"/>
      <w:r>
        <w:t>) насаждение(я) находится (находятся) на земельном участке, относящемся к общему имуществу собственников помещений в многоквартирном доме, заявителем к заявлению о предоставлении муниципальной услуги должен быть приложен документ, подтверждающий согласие этих собственников на снос зеленого(</w:t>
      </w:r>
      <w:proofErr w:type="spellStart"/>
      <w:r>
        <w:t>ых</w:t>
      </w:r>
      <w:proofErr w:type="spellEnd"/>
      <w:r>
        <w:t>) насаждения(й). Таким документом является протокол общего собрания собственников помещений в многоквартирном доме.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7" w:name="P193"/>
      <w:bookmarkEnd w:id="7"/>
      <w:r>
        <w:t>2.6.2. Документами и информацией, необходимыми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запрашиваются администрацией в этих органах, в распоряжении которых они находятся, если заявитель не представил такие документы и информацию самостоятельно, являются: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выписка из ЕГРИП;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выписка из ЕГРП на земельный участок;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3) разрешение на строительство объекта капитального строительства в случае, если снос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 предполагается в случае осуществления строительства, реконструкции объектов капитального строительства;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предписание органа государственного санитарно-эпидемиологического надзора в случае, если снос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5) документ, свидетельствующий об уплате восстановительной стоимости, в случае, если в соответствии с правилами </w:t>
      </w:r>
      <w:hyperlink w:anchor="P224" w:history="1">
        <w:r>
          <w:rPr>
            <w:color w:val="0000FF"/>
          </w:rPr>
          <w:t>пункта 2.10</w:t>
        </w:r>
      </w:hyperlink>
      <w:r>
        <w:t xml:space="preserve"> настоящего Административного регламента должна быть оплачена восстановительная стоимость.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С целью соблюдения установленных сроков предоставления муниципальной услуги заявителем может быть заполнен опросный </w:t>
      </w:r>
      <w:hyperlink w:anchor="P667" w:history="1">
        <w:r>
          <w:rPr>
            <w:color w:val="0000FF"/>
          </w:rPr>
          <w:t>лист</w:t>
        </w:r>
      </w:hyperlink>
      <w:r>
        <w:t xml:space="preserve"> с целью сообщения информации, которая может быть использована для подготовки и направления запросов в порядке межведомственного взаимодействия. Форма опросного листа приведена в приложении N 3 к настоящему Административному регламенту. Отказ заявителя от заполнения опросного листа или частичное заполнение опросного листа заявителем не могут являться основанием для отказа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2.6.3. Указанное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настоящего Административного регламента заявление заполняется при помощи средств электронно-вычислительной техники или от руки разборчиво, чернилами черного или синего цвета. Форму заявления можно получить в администрации, а также на официальном сайте администрации в сети Интернет и на Едином портале и Портале.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Заявление и документы, указанные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настоящего Административного регламента, могут быть поданы в администрацию или МФЦ: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лично получателем муниципальной услуги либо его представителем;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письменном виде по почте;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электронной форме посредством Единого портала или Портала.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2.6.4. При предоставлении муниципальной услуги запрещается требовать от заявителя: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возникшие в связи с предоставлением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(или) подведомственных организаций, участвующих в предоставлении муниципальной услуги, за исключением документов, указанных в </w:t>
      </w:r>
      <w:hyperlink r:id="rId11" w:history="1">
        <w:r>
          <w:rPr>
            <w:color w:val="0000FF"/>
          </w:rPr>
          <w:t>части 6 статьи 7</w:t>
        </w:r>
      </w:hyperlink>
      <w:r>
        <w:t xml:space="preserve"> Федерального закона</w:t>
      </w:r>
      <w:proofErr w:type="gramEnd"/>
      <w:r>
        <w:t xml:space="preserve"> от 27.07.2010 N 210 "Об организации предоставления государственных и муниципальных услуг" (далее - Федеральный закон).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</w:t>
      </w:r>
      <w:r>
        <w:lastRenderedPageBreak/>
        <w:t xml:space="preserve">включенных в перечни, указанные в </w:t>
      </w:r>
      <w:hyperlink r:id="rId12" w:history="1">
        <w:r>
          <w:rPr>
            <w:color w:val="0000FF"/>
          </w:rPr>
          <w:t>части 1 статьи 9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3" w:history="1">
        <w:r>
          <w:rPr>
            <w:color w:val="0000FF"/>
          </w:rPr>
          <w:t>пунктом 4 части 1 статьи 7</w:t>
        </w:r>
      </w:hyperlink>
      <w:r>
        <w:t xml:space="preserve"> Федерального закона.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8" w:name="P210"/>
      <w:bookmarkEnd w:id="8"/>
      <w:r>
        <w:t>2.7. Основания для отказа в приеме документов, необходимых для предоставления муниципальной услуги: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подача заявления не по установленной форме;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непредставление одного или более документов, предусмотренных </w:t>
      </w:r>
      <w:hyperlink w:anchor="P189" w:history="1">
        <w:r>
          <w:rPr>
            <w:color w:val="0000FF"/>
          </w:rPr>
          <w:t>пунктом 2.6.1</w:t>
        </w:r>
      </w:hyperlink>
      <w:r>
        <w:t xml:space="preserve"> настоящего Административного регламента, за исключением уведомления об оплате восстановительной стоимости;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несоответствие лица, от имени которого было подано заявление о предоставлении муниципальной услуги, требованиям </w:t>
      </w:r>
      <w:hyperlink w:anchor="P52" w:history="1">
        <w:r>
          <w:rPr>
            <w:color w:val="0000FF"/>
          </w:rPr>
          <w:t>пункта 1.2.2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9" w:name="P214"/>
      <w:bookmarkEnd w:id="9"/>
      <w:r>
        <w:t>2.8. Основания для отказа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Основаниями для отказа в предоставлении муниципальной услуги являются: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несоответствие основания предоставления муниципальной услуги требованиям </w:t>
      </w:r>
      <w:hyperlink w:anchor="P41" w:history="1">
        <w:r>
          <w:rPr>
            <w:color w:val="0000FF"/>
          </w:rPr>
          <w:t>пункта 1.2.1</w:t>
        </w:r>
      </w:hyperlink>
      <w:r>
        <w:t xml:space="preserve"> настоящего Административного регламента;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неоплата восстановительной стоимости в соответствии с </w:t>
      </w:r>
      <w:hyperlink w:anchor="P224" w:history="1">
        <w:r>
          <w:rPr>
            <w:color w:val="0000FF"/>
          </w:rPr>
          <w:t>пунктом 2.10</w:t>
        </w:r>
      </w:hyperlink>
      <w:r>
        <w:t xml:space="preserve"> настоящего Административного регламента в случае, когда такая восстановительная стоимость должна быть оплачена.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следующих случаев: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2.9. </w:t>
      </w:r>
      <w:proofErr w:type="gramStart"/>
      <w:r>
        <w:t xml:space="preserve">Услуги, являющиеся необходимыми и обязательными для предоставления </w:t>
      </w:r>
      <w:r>
        <w:lastRenderedPageBreak/>
        <w:t>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отсутствуют.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bookmarkStart w:id="10" w:name="P224"/>
      <w:bookmarkEnd w:id="10"/>
      <w:r>
        <w:t xml:space="preserve">2.10. Муниципальная услуга предоставляется за плату, если иное не предусмотрено настоящим пунктом. Платой является восстановительная стоимость, зачисляемая в бюджет городского округа Жигулевск. Расчет восстановительной стоимости зеленых насаждений производится согласно </w:t>
      </w:r>
      <w:hyperlink r:id="rId14" w:history="1">
        <w:r>
          <w:rPr>
            <w:color w:val="0000FF"/>
          </w:rPr>
          <w:t>постановлению</w:t>
        </w:r>
      </w:hyperlink>
      <w:r>
        <w:t xml:space="preserve"> администрации городского округа Жигулевск от 13.09.2016 N 1726 "Об утверждении Методики расчета платы на восстановительную стоимость зеленых насаждений и тарифов на действительную восстановительную стоимость зеленых насаждений".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2.12. Срок регистрации заявления о предоставлении муниципальной услуги и прилагаемых к нему документов - 1 рабочий день.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случае поступления заявления и документов о предоставлении муниципальной услуги в администрацию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днем.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2.13. Требования к помещениям, в которых предоставляется муниципальная услуга, к местам ожидания и местам для заполнения заявлений, местам приема заявителей, информационным стендам с образцами заполнения заявлений и перечнем документов, необходимых для предоставления муниципальной услуги, размещению и оформлению визуальной и текстовой информации о порядке предоставления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Места предоставления муниципальной услуги должны отвечать следующим требованиям: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здание, в котором расположена администрация (отдел ЖКХ и благоустройства), МФЦ, должно быть оборудовано отдельным входом для свободного доступа заинтересованных лиц;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центральные входы в здания администрации (отдел ЖКХ и благоустройства), МФЦ должны быть оборудованы информационными табличками (вывесками), содержащими информацию о режиме работы администрации (МФЦ);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помещения для работы с заинтересованными лицами оборудуются соответствующими информационными стендами, вывесками, указателями;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визуальная и текстовая информация о порядке предоставления муниципальной услуги размещается на информационном стенде или информационном терминале в помещении администрации (отдела ЖКХ и благоустройства), МФЦ, для ожидания и приема заявителей (устанавливаются в удобном для граждан месте), а также на официальном сайте администрации, Едином портале и Портале;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должностные лица администрации (отдела ЖКХ и благоустройства), МФЦ, участвующие в предоставлении муниципальной услуги, обеспечиваются личными нагрудными идентификационными карточками (</w:t>
      </w:r>
      <w:proofErr w:type="spellStart"/>
      <w:r>
        <w:t>бейджами</w:t>
      </w:r>
      <w:proofErr w:type="spellEnd"/>
      <w:r>
        <w:t>) с указанием фамилии, имени, отчества (последнее - при наличии) и должности либо настольными табличками аналогичного содержания;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рабочие места должностных лиц администрации (отдела ЖКХ и благоустройства), МФЦ, участвующих в предоставлении муниципальной услуги,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места ожидания должны быть комфортны для пребывания заинтересованных лиц и работы должностных лиц администрации (отдела ЖКХ и благоустройства), МФЦ, в том числе необходимо наличие доступных мест общего пользования (туалет, гардероб);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места ожидания в очереди на консультацию, подачу заявления о предоставлении муниципальной услуги или для получения результатов муниципальной услуги должны быть оборудованы стульями, кресельными секциями или скамьями (</w:t>
      </w:r>
      <w:proofErr w:type="spellStart"/>
      <w:r>
        <w:t>банкетками</w:t>
      </w:r>
      <w:proofErr w:type="spellEnd"/>
      <w:r>
        <w:t>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количество мест ожидания не может быть менее пяти;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места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заинтересованными лицами;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помещениях для должностных лиц администрации (отдела ЖКХ и благоустройства), МФЦ, участвующих в предоставлении муниципальной услуги, местах ожидания и приема заинтересованных лиц необходимо наличие системы кондиционирования воздуха, средств пожаротушения и системы оповещения о возникновении чрезвычайной ситуации.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На территории, прилегающей к зданию администрации, МФЦ,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администрацию, МФЦ за определенный период. На стоянке должно быть не менее 5 </w:t>
      </w:r>
      <w:proofErr w:type="spellStart"/>
      <w:r>
        <w:t>машино</w:t>
      </w:r>
      <w:proofErr w:type="spellEnd"/>
      <w:r>
        <w:t>-мест. Доступ заявителей к парковочным местам является бесплатным.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 стоянке транспортных средств около зданий администрации и МФЦ выделяется не менее 10 процентов мест для бесплатной парковки транспортных средств, управляемых инвалидами I и II групп, а также инвалидами III группы,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"Инвалид".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2.14. Показателями доступности и качества муниципальной услуги являются: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количество взаимодействий заявителя с должностными лицами уполномоченного органа при предоставлении муниципальной услуги и их продолжительность;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доля жалоб заявителей, поступивших в порядке досудебного обжалования решений, принимаемых в ходе предоставления муниципальной услуги, и действий (бездействия) должностных лиц уполномоченного органа, в общем количестве обращений по вопросам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доля нарушений исполнения Административного регламента, иных нормативных правовых актов, выявленных по результатам проведения контрольных мероприятий в соответствии с </w:t>
      </w:r>
      <w:hyperlink w:anchor="P401" w:history="1">
        <w:r>
          <w:rPr>
            <w:color w:val="0000FF"/>
          </w:rPr>
          <w:t>разделом 4</w:t>
        </w:r>
      </w:hyperlink>
      <w:r>
        <w:t xml:space="preserve"> настоящего Административного регламента, в общем количестве исполненных заявлений о предоставлении муниципальных услуг;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снижение максимального срока ожидания в очереди при подаче запроса и получении результата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2.15.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и особенности предоставления муниципальной услуги в электронной форме.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2.15.1.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или Единого портала, а также по принципу "одного окна" с учетом экстерриториального принципа получения муниципальной услуги на базе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Экстерриториальный принцип получения муниципальной услуги на базе МФЦ (далее - экстерриториальный принцип) - возможность получения муниципальной услуги при обращении заявителя (представителя заявителя) в любой многофункциональный центр на территории Самарской области независимо от места регистрации по месту жительства.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2.15.2.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Порталу либо Единому порталу в сети Интернет.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Регламентом.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2.16. Предоставление муниципальной услуги на базе МФЦ по принципу "одного окна" с учетом экстерриториального принципа осуществляется после однократного личного обращения заявителя с соответствующим заявлением в МФЦ. Взаимодействие с администрацией осуществляется МФЦ без участия заявителя в соответствии с нормативными правовыми актами Российской Федерации, Самарской области и соглашением о взаимодействии между администрацией и МФЦ, заключенным в установленном порядке.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 xml:space="preserve">При получении муниципальной услуги по экстерриториальному принципу представляемые </w:t>
      </w:r>
      <w:r>
        <w:lastRenderedPageBreak/>
        <w:t>заявителем электронные документы и (или) заверенные уполномоченным должностным лицом МФЦ электронные образы представляемых заявителем документов с письменного согласия заявителя (представителя заявителя) размещаются в едином региональном хранилище, являющемся элементом государственной информационной системы Самарской области, обеспечивающим хранение электронных документов и электронных образов документов, а также их использование заявителем в целях предоставления ему муниципальной услуги</w:t>
      </w:r>
      <w:proofErr w:type="gramEnd"/>
      <w:r>
        <w:t xml:space="preserve"> по экстерриториальному принципу или в электронной форме (далее - единое региональное хранилище).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получении муниципальной услуги по экстерриториальному принципу представляемые заявителем электронные документы и (или) заверенные уполномоченным должностным лицом МФЦ электронные образы представляемых заявителем документов с письменного согласия заявителя (представителя заявителя) размещаются в едином региональном хранилище.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Документы, необходимые для предоставления муниципальной услуги, указанные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Административного регламента, приложенные к заявлению и представленные в электронной форме с использованием Единого портала или Портала, являются основанием для начала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 случае направления в электронной форме заявления без приложения документов, указанных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Административного регламента, должны быть представлены заявителем в орган местного самоуправления на личном приеме в течение 5 дней со дня направления заявления. До представления заявителем указанных документов рассмотрение заявления о предоставлении муниципальной услуги приостанавливается.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 01.01.2016 заявителю предоставляется возможность направления запроса (заявления) и электронных форм или электронных образов документов, заверенных в установленном порядке. В случае подачи запроса (заявления) о предоставлении муниципальной услуги в электронной форме с документами в виде электронных документов (электронных образов документов), заверенных в установленном порядке, документы на бумажных носителях заявителем не представляются.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 xml:space="preserve">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13 июля 2015 года N 263-ФЗ "О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самоуправления" администрация в пределах своих полномочий обязана предоставлять по выбору заявителей информацию в форме электронных документов, подписанных усиленной</w:t>
      </w:r>
      <w:proofErr w:type="gramEnd"/>
      <w:r>
        <w:t xml:space="preserve"> квалифицированной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 xml:space="preserve">В соответствии с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от 13 июля 2015 года N 263-ФЗ "О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самоуправления"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</w:t>
      </w:r>
      <w:proofErr w:type="gramEnd"/>
      <w:r>
        <w:t xml:space="preserve">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6 апреля 2011 года N 63-ФЗ "Об электронной подписи".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  <w:outlineLvl w:val="1"/>
      </w:pPr>
      <w:r>
        <w:lastRenderedPageBreak/>
        <w:t>3. Состав, последовательность и сроки выполнения</w:t>
      </w:r>
    </w:p>
    <w:p w:rsidR="007F6CFF" w:rsidRDefault="007F6CFF">
      <w:pPr>
        <w:pStyle w:val="ConsPlusTitle"/>
        <w:jc w:val="center"/>
      </w:pPr>
      <w:r>
        <w:t>административных процедур, требования к порядку их</w:t>
      </w:r>
    </w:p>
    <w:p w:rsidR="007F6CFF" w:rsidRDefault="007F6CFF">
      <w:pPr>
        <w:pStyle w:val="ConsPlusTitle"/>
        <w:jc w:val="center"/>
      </w:pPr>
      <w:r>
        <w:t>выполнения, в том числе особенности выполнения</w:t>
      </w:r>
    </w:p>
    <w:p w:rsidR="007F6CFF" w:rsidRDefault="007F6CFF">
      <w:pPr>
        <w:pStyle w:val="ConsPlusTitle"/>
        <w:jc w:val="center"/>
      </w:pPr>
      <w:r>
        <w:t>административных процедур в электронной форме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>3.1. Предоставление муниципальной услуги включает в себя следующие административные процедуры: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прием и регистрация заявления и прилагаемых к нему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рассмотрение заявления и проверка прилагаемых к нему документов, принятие решения об отказе в приеме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направление межведомственных запросов в органы, участвующие в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принятие решения об отказе в предоставлении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принятие решения о предоставлении муниципальной услуги и выдача решения о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Блок-схема предоставления муниципальной услуги приведена в </w:t>
      </w:r>
      <w:hyperlink w:anchor="P612" w:history="1">
        <w:r>
          <w:rPr>
            <w:color w:val="0000FF"/>
          </w:rPr>
          <w:t>приложении N 2</w:t>
        </w:r>
      </w:hyperlink>
      <w:r>
        <w:t xml:space="preserve"> к настоящему Административному регламенту.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11" w:name="P281"/>
      <w:bookmarkEnd w:id="11"/>
      <w:r>
        <w:t>3.2. Прием и регистрация заявления и прилагаемых к нему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3.2.1. Основанием для начала административной процедуры является поступление в администрацию заявления и прилагаемых к нему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3.2.2. Ответственным за выполнение административной процедуры является специалист отдела ЖКХ и благоустройства, уполномоченный на прием заявлений (далее - специалист, уполномоченный на прием заявлений).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3.2.3. Специалист, уполномоченный на прием заявлений, в установленном порядке регистрирует заявление о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3.2.4. Критерием принятия решения является поступление заявления в администрацию.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3.2.5. Результатом выполнения административной процедуры является прием заявления и прилагаемых к нему документов специалистом, уполномоченным на прием заявлений.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3.2.6. Способом фиксации результата административной процедуры является регистрация заявления и передача заявления и прилагаемых к нему документов специалисту администрации, ответственному за подготовку проекта решения (далее - специалист, ответственный за подготовку проекта решения).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3.2.7. Максимальный срок выполнения процедуры - 1 рабочий день.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12" w:name="P289"/>
      <w:bookmarkEnd w:id="12"/>
      <w:r>
        <w:t>3.3. Рассмотрение заявления и проверка прилагаемых к нему документов, принятие решения об отказе в приеме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3.3.1. Основанием для начала административной процедуры является получение заявления и прилагаемых к нему документов специалистом, ответственным за подготовку проекта 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3.3.2. Ответственным за выполнение административной процедуры является начальник отдела ЖКХ и благоустройства, ответственного за подготовку проекта решения (далее - руководитель, ответственный за подготовку проекта решения).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3.3.3. Руководитель, ответственный за подготовку проекта решения, в течение 2 рабочих дней рассматривает обращение и прилагаемые к нему документы и налагает резолюцию с поручением специалисту, ответственному за подготовку проекта решения, о рассмотрении и проверке представленных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3.3.4. Специалист, ответственный за подготовку проекта решения, проверяет заявление и прилагаемые к нему документы.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3.3.5. В случае наличия оснований для отказа в приеме документов, предусмотренных </w:t>
      </w:r>
      <w:hyperlink w:anchor="P210" w:history="1">
        <w:r>
          <w:rPr>
            <w:color w:val="0000FF"/>
          </w:rPr>
          <w:t>пунктом 2.7</w:t>
        </w:r>
      </w:hyperlink>
      <w:r>
        <w:t xml:space="preserve"> настоящего Административного регламента, специалист, ответственный за подготовку проекта решения, готовит проект уведомления об отказе в приеме документов с указанием соответствующих оснований.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3.3.6. Специалист, ответственный за подготовку проекта решения, передает проект уведомления об отказе в приеме документов на визирование руководителю, ответственному за подготовку проекта решения, а затем - на подписание Главе городского округа Жигулевск.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3.3.7. Критерием принятия решения является наличие или отсутствие оснований для отказа в приеме документов, предусмотренных </w:t>
      </w:r>
      <w:hyperlink w:anchor="P210" w:history="1">
        <w:r>
          <w:rPr>
            <w:color w:val="0000FF"/>
          </w:rPr>
          <w:t>пунктом 2.7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3.3.8. Результатом выполнения административной процедуры является направление заявителю уведомления об отказе в приеме документов по почте, по электронной почте при наличии адреса электронной почты или посредством Единого портала, или Портала в электронной форме.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3.3.9. Способом фиксации результата административной процедуры является регистрация уведомления об отказе в приеме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3.3.10. Максимальный срок выполнения процедуры - 5 рабочих дней со дня получения заявления и прилагаемых к нему документов специалистом, ответственным за подготовку проекта 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 Направление межведомственных запросов в органы, участвующие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3.4.1. Основанием для начала административной процедуры является </w:t>
      </w:r>
      <w:proofErr w:type="spellStart"/>
      <w:r>
        <w:t>непредоставление</w:t>
      </w:r>
      <w:proofErr w:type="spellEnd"/>
      <w:r>
        <w:t xml:space="preserve"> заявителем в администрацию предусмотренных </w:t>
      </w:r>
      <w:hyperlink w:anchor="P193" w:history="1">
        <w:r>
          <w:rPr>
            <w:color w:val="0000FF"/>
          </w:rPr>
          <w:t>пунктом 2.6.2</w:t>
        </w:r>
      </w:hyperlink>
      <w:r>
        <w:t xml:space="preserve"> настоящего Административного регламента документов и информации, которые могут быть получены в рамках межведомственного информационного взаимодействия.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3.4.2. Межведомственный запрос о предоставлении документов и информации формируется и направляется специалистом, ответственным за подготовку проекта 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3.4.3. Межведомственный запрос формируется и направляется в соответствии с технологической картой межведомственного взаимодействия по предоставлению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Межведомственный запрос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наименование органа или организации, направляющих межведомственный запрос;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2) наименование органа или организации, в адрес которых направляется межведомственный запрос;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указание на положения нормативного правового акта, которыми установлено предоставление документов и 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5) сведения, необходимые для предоставления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предоставления таких документов и (или) информации;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6) контактная информация для направления ответа на межведомственный запрос;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7) дата направления межведомственного запроса;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8) фамилия, имя, отчество и должность лица, подготовившего и направившего межведомственный запрос, а также номер служебного телефона;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9) информация о факте получения согласия, предусмотренного </w:t>
      </w:r>
      <w:hyperlink r:id="rId18" w:history="1">
        <w:r>
          <w:rPr>
            <w:color w:val="0000FF"/>
          </w:rPr>
          <w:t>частью 5 статьи 7</w:t>
        </w:r>
      </w:hyperlink>
      <w:r>
        <w:t xml:space="preserve"> Федерального закона (при направлении межведомственного запроса в случае, предусмотренном частью 5 статьи 7 настоящего Федерального закона).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Максимальный срок формирования и направления запросов составляет 1 рабочий день.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3.4.4. При подготовке межведомственного запроса специалист, ответственный за подготовку проекта решения,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распоряжении которых данные документы находятся.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3.4.5. Срок подготовки и направления ответа на межведомственный запрос о предоставлении документов и информации, необходимых для предоставления муниципальной услуги, не может превышать 5 рабочих дней со дня поступления межведомственного запроса в орган или организацию, предоставляющие документ и информацию.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3.4.6. Максимальный срок осуществления административной процедуры не может превышать 10 рабочих дней.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3.4.7. Критерием принятия решения является поступление ответов на межведомственные запросы.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3.4.8. Результатом исполнения административной процедуры является получение в рамках межведомственного взаимодействия документов (информации), предусмотренных </w:t>
      </w:r>
      <w:hyperlink w:anchor="P193" w:history="1">
        <w:r>
          <w:rPr>
            <w:color w:val="0000FF"/>
          </w:rPr>
          <w:t>пунктом 2.6.2</w:t>
        </w:r>
      </w:hyperlink>
      <w:r>
        <w:t xml:space="preserve"> Административного регламента и необходимых для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3.4.9. Способом фиксации результата административной процедуры является регистрация ответов на межведомственные запросы.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13" w:name="P323"/>
      <w:bookmarkEnd w:id="13"/>
      <w:r>
        <w:t>3.5. Принятие решения об отказе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 xml:space="preserve">3.5.1. Основанием для начала административной процедуры является установление специалистом, ответственным за подготовку проекта решения, оснований для отказа в предоставлении муниципальной услуги, указанных в </w:t>
      </w:r>
      <w:hyperlink w:anchor="P214" w:history="1">
        <w:r>
          <w:rPr>
            <w:color w:val="0000FF"/>
          </w:rPr>
          <w:t>пункте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3.5.2. Ответственным за выполнение административной процедуры является: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в части подготовки мотивированного отказа и передачи его на регистрацию и на отправку, а также в части организации его выдачи заявителю при личном заявлении в администрацию руководитель, ответственный за подготовку проекта решения;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в части регистрации и отправки мотивированного отказа - руководитель структурного подразделения администрации, ответственный за отправку мотивированного отказа (далее - руководитель, ответственный за отправку мотивированного отказа).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3.5.3. Специалист, ответственный за подготовку проекта решения, в течение 3 рабочих дней со дня поступления последнего ответа на межведомственный запрос подготавливает мотивированный отказ в виде письма администрации с указанием оснований, предусмотренных </w:t>
      </w:r>
      <w:hyperlink w:anchor="P214" w:history="1">
        <w:r>
          <w:rPr>
            <w:color w:val="0000FF"/>
          </w:rPr>
          <w:t>пунктом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3.5.4. Руководитель, ответственный за подготовку проекта решения, согласовывает письмо и направляет его для подписания заместителю главы городского округа Жигулевск по городскому хозяйству и градостроительству.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3.5.5. После подписания письма оно передается специалисту администрации, ответственному за отправку исходящей корреспонденции (далее - специалист, ответственный за отправку исходящей корреспонденции).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Специалист, ответственный за отправку исходящей корреспонденции, направляет письмо заявителю посредством почтовой связи по адресу, указанному в заявлении, и (или) в электронном виде по адресу электронной почты, указанному в заявлении (в случае если в заявлении указано о получении результата муниципальной услуги посредством электронной почты и в заявлении имеется адрес электронной почты заявителя), или посредством Единого портала или Портала в электронной форме</w:t>
      </w:r>
      <w:proofErr w:type="gramEnd"/>
      <w:r>
        <w:t>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3.5.6. В случае если в заявлении заявитель выразил желание получить результат муниципальной услуги лично, письмо передается специалисту, ответственному за подготовку проекта решения, для определения с заявителем даты и времени его вручения.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решения, уведомляет по телефону заявителя о подписании и регистрации письма в администрации и назначает дату и время прибытия заявителя в администрацию для получения письма лично.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решения, указывает в журнале выдачи документов номер и дату регистрации сопроводительного письма, дату его 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 ответственный за подготовку проекта решения выдает письмо заявителю под роспись в журнале выдачи.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3.5.7. Критерием принятия решения является наличие оснований для отказа в предоставлении муниципальной услуги, указанных в </w:t>
      </w:r>
      <w:hyperlink w:anchor="P214" w:history="1">
        <w:r>
          <w:rPr>
            <w:color w:val="0000FF"/>
          </w:rPr>
          <w:t>пункте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3.5.8. Результатом выполнения административной процедуры является направление заявителю мотивированного отказа (письма) либо передача указанного письма заявителю при его личном обращении в администрацию.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3.5.9. Способом фиксации является регистрация мотивированного отказа (письма)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3.5.10. Срок выполнения процедуры - не более 7 рабочих дней со дня установления специалистом отдела ЖКХ и благоустройства наличия оснований для отказа в предоставлении муниципальной услуги, указанных в </w:t>
      </w:r>
      <w:hyperlink w:anchor="P214" w:history="1">
        <w:r>
          <w:rPr>
            <w:color w:val="0000FF"/>
          </w:rPr>
          <w:t>пункте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bookmarkStart w:id="14" w:name="P339"/>
      <w:bookmarkEnd w:id="14"/>
      <w:r>
        <w:t>3.6. Принятие решения о предоставлении муниципальной услуги и выдача решения о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3.6.1. Основанием для начала административной процедуры является установление специалистом, ответственным за подготовку проекта решения, отсутствия оснований для отказа в предоставлении муниципальной услуги, указанных в </w:t>
      </w:r>
      <w:hyperlink w:anchor="P214" w:history="1">
        <w:r>
          <w:rPr>
            <w:color w:val="0000FF"/>
          </w:rPr>
          <w:t>пункте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3.6.2. Ответственным за выполнение административной процедуры является: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в части организации выезда на место сноса или пересадки зеленых насаждений, подготовки проекта разрешения на снос зеленых насаждений на территории городского округа Жигулевск в виде порубочного билета или разрешения на пересадку деревьев и кустарников (далее - Разрешение) и передачи его на регистрацию и на отправку, а также в части организации его выдачи заявителю при личном обращении в администрацию - руководитель, ответственный за</w:t>
      </w:r>
      <w:proofErr w:type="gramEnd"/>
      <w:r>
        <w:t xml:space="preserve"> подготовку проекта Разрешения;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части регистрации и отправки Разрешения - руководитель структурного подразделения администрации, ответственный за отправку Разрешения (далее - руководитель, ответственный за отправку Разрешения).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3.6.3. Руководитель, ответственный за подготовку проекта Разрешения, организует комиссионный выезд к месту нахождения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насаждения(й), предполагаемого(</w:t>
      </w:r>
      <w:proofErr w:type="spellStart"/>
      <w:r>
        <w:t>ых</w:t>
      </w:r>
      <w:proofErr w:type="spellEnd"/>
      <w:r>
        <w:t>) к сносу или пересадке.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3.6.4. Специалист, ответственный за подготовку проекта решения, организует комиссионный выезд к месту нахождения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насаждения(й), предполагаемого(</w:t>
      </w:r>
      <w:proofErr w:type="spellStart"/>
      <w:r>
        <w:t>ых</w:t>
      </w:r>
      <w:proofErr w:type="spellEnd"/>
      <w:r>
        <w:t>) к сносу или пересадке.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3.6.5. Комиссия в течение одного рабочего дня: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осуществляет выезд к месту нахождения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насаждения(й), предполагаемого(</w:t>
      </w:r>
      <w:proofErr w:type="spellStart"/>
      <w:r>
        <w:t>ых</w:t>
      </w:r>
      <w:proofErr w:type="spellEnd"/>
      <w:r>
        <w:t>) к сносу или пересадке;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определяет на месте фактические основания сноса или пересадки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 xml:space="preserve">) насаждения(й) с учетом положений </w:t>
      </w:r>
      <w:hyperlink w:anchor="P41" w:history="1">
        <w:r>
          <w:rPr>
            <w:color w:val="0000FF"/>
          </w:rPr>
          <w:t>пункта 1.2.1</w:t>
        </w:r>
      </w:hyperlink>
      <w:r>
        <w:t xml:space="preserve"> настоящего Административного регламента, в том числе констатирует факт нарушения или соблюдения санитарно-эпидемиологических требований к освещенности и инсоляции жилых и иных помещений, зданий, устанавливает количество и виды (деревья, кустарники) зеленых насаждений, состояние предполагаемых к сносу зеленых насаждений (здоровые, аварийные или больные);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составляет акт по результатам выезда с фиксацией в нем сведений, предусмотренных предыдущим абзацем (далее - Акт);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передает предусмотренный предыдущим абзацем Акт специалисту, ответственному за подготовку проекта решения для дальнейшей работы.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3.6.6. Специалист, ответственный за подготовку проекта решения: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 xml:space="preserve">определяет восстановительную стоимость предполагаемых к сносу зеленых насаждений (в случае если в соответствии с </w:t>
      </w:r>
      <w:hyperlink w:anchor="P224" w:history="1">
        <w:r>
          <w:rPr>
            <w:color w:val="0000FF"/>
          </w:rPr>
          <w:t>пунктом 2.10</w:t>
        </w:r>
      </w:hyperlink>
      <w:r>
        <w:t xml:space="preserve"> настоящего Административного регламента должна быть уплачена восстановительная стоимость зеленых насаждений);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уведомляет заявителя о необходимости уплаты восстановительной стоимости;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проверяет оплату заявителем восстановительной стоимости.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3.6.7. Заявитель в течение 3 рабочих дней </w:t>
      </w:r>
      <w:proofErr w:type="gramStart"/>
      <w:r>
        <w:t>оплачивает сумму восстановительной</w:t>
      </w:r>
      <w:proofErr w:type="gramEnd"/>
      <w:r>
        <w:t xml:space="preserve"> стоимости зеленых насаждений (в случае если в соответствии с </w:t>
      </w:r>
      <w:hyperlink w:anchor="P224" w:history="1">
        <w:r>
          <w:rPr>
            <w:color w:val="0000FF"/>
          </w:rPr>
          <w:t>пунктом 2.10</w:t>
        </w:r>
      </w:hyperlink>
      <w:r>
        <w:t xml:space="preserve"> настоящего Административного регламента должна быть уплачена восстановительная стоимость зеленых насаждений).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3.6.8. В случае неуплаты заявителем восстановительной стоимости (в случае если в соответствии с </w:t>
      </w:r>
      <w:hyperlink w:anchor="P224" w:history="1">
        <w:r>
          <w:rPr>
            <w:color w:val="0000FF"/>
          </w:rPr>
          <w:t>пунктом 2.10</w:t>
        </w:r>
      </w:hyperlink>
      <w:r>
        <w:t xml:space="preserve"> настоящего Административного регламента должна быть уплачена восстановительная стоимость зеленых насаждений) специалист, ответственный за подготовку проекта решения, осуществляет административные действия, предусмотренные </w:t>
      </w:r>
      <w:hyperlink w:anchor="P323" w:history="1">
        <w:r>
          <w:rPr>
            <w:color w:val="0000FF"/>
          </w:rPr>
          <w:t>разделом 3.5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3.6.9. В случае отсутствия оснований для отказа в предоставлении муниципальной услуги специалист, ответственный за подготовку проекта решения, в течение 1 рабочего дня со дня подготовки Акта (со дня получения сведений об оплате заявителем восстановительной стоимости в случае необходимости) подготавливает проект Разрешения.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3.6.10. Руководитель, ответственный за подготовку проекта Разрешения, согласовывает его и направляет для подписания заместителю главы городского округа Жигулевск по городскому хозяйству и градостроительству.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3.6.11. После подписания Разрешения оно передается специалисту администрации, ответственному за отправку исходящей корреспонденции (далее - специалист, ответственный за отправку исходящей корреспонденции).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Специалист, ответственный за отправку исходящей корреспонденции, направляет Разрешение заявителю посредством почтовой связи по адресу, указанному в заявлении, и (или) в электронном виде по адресу электронной почты, указанному в заявлении (в случае если в заявлении указано о получении результата муниципальной услуги посредством электронной почты и в заявлении имеется адрес электронной почты заявителя), или в электронной форме посредством Единого портала или Портала.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3.6.12. В случае если в заявлении заявитель выразил желание получить результат муниципальной услуги лично, Разрешение передается специалисту, ответственному за подготовку проекта решения, для определения с заявителем даты и времени его вручения.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решения, уведомляет по телефону заявителя о подписании и регистрации Разрешения и назначает дату и время прибытия заявителя в администрацию для получения письма лично.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решения, указывает в журнале выдачи документов номер и дату регистрации Разрешения, дату его 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 ответственный за подготовку проекта решения выдает Разрешение заявителю под роспись в журнале выдачи.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3.6.13. Критерием принятия решения является отсутствие оснований для отказа в предоставлении муниципальной услуги, указанных в </w:t>
      </w:r>
      <w:hyperlink w:anchor="P214" w:history="1">
        <w:r>
          <w:rPr>
            <w:color w:val="0000FF"/>
          </w:rPr>
          <w:t>пункте 2.8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3.6.14. Результатом выполнения административной процедуры является направление разрешения на снос зеленых насаждений на территории городского округа Жигулевск в виде порубочного билета или разрешения на пересадку деревьев и кустарников, подписанного заместителем главы городского округа Жигулевск по городскому хозяйству и градостроительству, либо передача его заявителю при его личном обращении в администрацию.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3.6.15. Способом фиксации является регистрация разрешения на снос зеленых насаждений на территории городского округа Жигулевск в виде порубочного билета или разрешения на пересадку деревьев и кустарников.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3.6.16. Срок выполнения процедуры - не более 15 рабочих дней.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 Особенности реализации административных процедур при предоставлении муниципальной услуги в электронной форме.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3.7.1. Основанием (юридическим фактом) для начала административной процедур является поступление в администрацию в электронной форме посредством Единого портала или Портала заявления о предоставлении муниципальной услуги и документов, представляемых заявителем самостоятельно.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3.7.2. Специалист, уполномоченный на прием заявлений: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регистрирует поступившее заявление в журнале регистрации входящих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проверяет правильность оформления представленных заявителем документов;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3) проверяет комплектность представленных заявителем документов согласно </w:t>
      </w:r>
      <w:hyperlink w:anchor="P189" w:history="1">
        <w:r>
          <w:rPr>
            <w:color w:val="0000FF"/>
          </w:rPr>
          <w:t>пункту 2.6.1</w:t>
        </w:r>
      </w:hyperlink>
      <w:r>
        <w:t xml:space="preserve"> настоящего Административного регламента;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подготавливает, подписывает и направляет заявителю по почте на бумажном носителе либо в электронной форме (при наличии электронного адреса или посредством Единого портала или Портала) уведомление о регистрации заявления о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3.7.3. Максимальный срок административной процедуры не может превышать 1 рабочего дня.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3.7.4. Критерием принятия решения является наличие заявления и документов, представленных в электронной форме.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3.7.5. Результатом административной процедуры является прием документов, представленных заявителем.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3.7.6. Способом фиксации результата административной процедуры является регистрация заявления в журнале регистрации входящих документов.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3.7.7. Дальнейшие административные действия осуществляются в соответствии с </w:t>
      </w:r>
      <w:hyperlink w:anchor="P289" w:history="1">
        <w:r>
          <w:rPr>
            <w:color w:val="0000FF"/>
          </w:rPr>
          <w:t>разделами 3.3</w:t>
        </w:r>
      </w:hyperlink>
      <w:r>
        <w:t xml:space="preserve"> - </w:t>
      </w:r>
      <w:hyperlink w:anchor="P339" w:history="1">
        <w:r>
          <w:rPr>
            <w:color w:val="0000FF"/>
          </w:rPr>
          <w:t>3.6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 Выполнение административных процедур при предоставлении муниципальной услуги на базе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3.8.1. Основанием для начала административной процедуры является обращение заявителя с заявлением о предоставлении муниципальной услуги и прилагаемыми к нему документами в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3.8.2. Сотрудник МФЦ, ответственный за прием и регистрацию документов, осуществляет следующую последовательность действий: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1) устанавливает предмет обращения;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устанавливает соответствие личности заявителя документу, удостоверяющему личность;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проверяет наличие документа, удостоверяющего права (полномочия) представителя заинтересованного лица (в случае если с заявлением обращается представитель заявителя);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осуществляет сверку копий представленных документов с их оригиналами;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5) 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6) 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7) вручает копию расписки заявителю.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3.8.3. При отсутствии у заявителя, обратившегося лично, заполненного заявления или неправильном его заполнении сотрудник МФЦ, ответственный за прием и регистрацию документов, консультирует заявителя по вопросам заполнения заявления.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3.8.4. В случае установления факта несоответствия документов требованиям, указанным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Административного регламента, сотрудник МФЦ, ответственный за прием и регистрацию документов, уведомляет заявителя о наличии препятствий для предоставления муниципальной услуги, разъясняет заявителю содержание недостатков, выявленных в представленных документах, и предлагает заявителю сдать документы после устранения недостатков.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3.8.5. </w:t>
      </w:r>
      <w:proofErr w:type="gramStart"/>
      <w:r>
        <w:t>В случае если заявитель отказывается устранять выявленные недостатки, сотрудник МФЦ, ответственный за прием и регистрацию документов, 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граждан, а также отметку о несоответствии</w:t>
      </w:r>
      <w:proofErr w:type="gramEnd"/>
      <w:r>
        <w:t xml:space="preserve"> представленных документов требованиям, указанным в </w:t>
      </w:r>
      <w:hyperlink w:anchor="P189" w:history="1">
        <w:r>
          <w:rPr>
            <w:color w:val="0000FF"/>
          </w:rPr>
          <w:t>пункте 2.6.1</w:t>
        </w:r>
      </w:hyperlink>
      <w:r>
        <w:t xml:space="preserve">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в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3.8.7. В случае предоставления муниципальной услуги по экстерриториальному принципу сотрудник МФЦ, ответственный за прием и регистрацию документов, формирует электронный образ заявления и документов, подписывает усиленной квалифицированной электронной подписью и передает по защищенным каналам связи в администрацию в соответствии с реестрами-расписками.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3.8.8. Сотрудник администрации, ответственный за регистрацию поступающих заявлений, регистрирует заявление и прилагаемые к нему документы в соответствии с </w:t>
      </w:r>
      <w:hyperlink w:anchor="P281" w:history="1">
        <w:r>
          <w:rPr>
            <w:color w:val="0000FF"/>
          </w:rPr>
          <w:t>подразделом 3.2</w:t>
        </w:r>
      </w:hyperlink>
      <w:r>
        <w:t xml:space="preserve"> Административного регламента.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3.8.9. Максимальный срок выполнения процедуры - 2 рабочих дня </w:t>
      </w:r>
      <w:proofErr w:type="gramStart"/>
      <w:r>
        <w:t>с даты поступления</w:t>
      </w:r>
      <w:proofErr w:type="gramEnd"/>
      <w:r>
        <w:t xml:space="preserve"> заявления и прилагаемых к нему документов в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3.8.10. Результатом выполнения административной процедуры является прием заявления и прилагаемых к нему документов в МФЦ и передача их в администрацию.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3.8.11. Способом фиксации исполнения административной процедуры является регистрация заявления в информационной системе МФЦ, а также в книге регистрации заявлений и (или) в соответствующей информационной системе.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Дальнейшие административные процедуры осуществляются в порядке, указанном в </w:t>
      </w:r>
      <w:hyperlink w:anchor="P289" w:history="1">
        <w:r>
          <w:rPr>
            <w:color w:val="0000FF"/>
          </w:rPr>
          <w:t>подразделах 3.3</w:t>
        </w:r>
      </w:hyperlink>
      <w:r>
        <w:t xml:space="preserve"> - </w:t>
      </w:r>
      <w:hyperlink w:anchor="P339" w:history="1">
        <w:r>
          <w:rPr>
            <w:color w:val="0000FF"/>
          </w:rPr>
          <w:t>3.6</w:t>
        </w:r>
      </w:hyperlink>
      <w:r>
        <w:t xml:space="preserve"> настоящего Административного регламента.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  <w:outlineLvl w:val="1"/>
      </w:pPr>
      <w:bookmarkStart w:id="15" w:name="P401"/>
      <w:bookmarkEnd w:id="15"/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7F6CFF" w:rsidRDefault="007F6CFF">
      <w:pPr>
        <w:pStyle w:val="ConsPlusTitle"/>
        <w:jc w:val="center"/>
      </w:pPr>
      <w:r>
        <w:t>Административного регламента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 xml:space="preserve">4.1.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административными процедурами по предоставлению муниципальной услуги, и исполнением ответственными должностными лицами администрации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 осуществляется на постоянной основе начальником отдела ЖКХ и благоустройства.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4.2. Периодичность осуществления текущего контроля устанавливается заместителем главы городского округа Жигулевск по городскому хозяйству и градостроительству.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4.3.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заинтересованных лиц, содержащих жалобы на действия (бездействие) должностных лиц администрации.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4.4. Периодичность проведения плановых проверок выполнения администрацией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определяются планом работы администрации на текущий год.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4.5. Решение об осуществлении плановых и внеплановых проверок полноты и качества предоставления муниципальной услуги принимается заместителем главы городского округа Жигулевск по городскому хозяйству и градостроительству.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4.6.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на основании обращения заявителя.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Плановые проверки проводятся не реже 1 раза в 3 года.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4.7. Плановые и внеплановые проверки полноты и качества предоставления муниципальной услуги осуществляются отделом ЖКХ и благоустройства, ответственным за организацию работы по рассмотрению обращений граждан, и уполномоченными должностными лицами: начальником отдела ЖКХ и благоустройства, ведущим специалистом отдела ЖКХ и благоустройства на основании соответствующих правовых актов.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Проверки проводятся с целью выявления и устранения нарушений прав заявителей и привлечения виновных должностных лиц к ответственности. Результаты проверок отражаются отдельной справкой или актом.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4.8. Должностные лица администрации в течение трех рабочих дней с момента поступления соответствующего запроса при проведении проверки направляют затребованные документы и </w:t>
      </w:r>
      <w:r>
        <w:lastRenderedPageBreak/>
        <w:t>копии документов, выданных по результатам предоставления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4.9. Административную ответственность, предусмотренную законодательством за несоблюдение сроков и порядка предоставления муниципальной услуги, предусмотренных настоящим Административным регламентом, несут должностные лица администрации, участвующие в предоставлении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4.10. Заявители и иные лица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регламентом, проводимых на Портале, на официальном сайте администрации.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Заявители, направившие заявления о предоставлении муниципальной услуги, могут осуществлять контроль за ходом ее предоставления путем получения необходимой информации лично во время приема, по телефону, по письменному обращению, по электронной почте, через Единый и Региональный порталы.</w:t>
      </w:r>
      <w:proofErr w:type="gramEnd"/>
      <w:r>
        <w:t xml:space="preserve"> Срок получения такой информации во время приема не может превышать 30 минут.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7F6CFF" w:rsidRDefault="007F6CFF">
      <w:pPr>
        <w:pStyle w:val="ConsPlusTitle"/>
        <w:jc w:val="center"/>
      </w:pPr>
      <w:r>
        <w:t>и действий (бездействия) администрации, а также должностных</w:t>
      </w:r>
    </w:p>
    <w:p w:rsidR="007F6CFF" w:rsidRDefault="007F6CFF">
      <w:pPr>
        <w:pStyle w:val="ConsPlusTitle"/>
        <w:jc w:val="center"/>
      </w:pPr>
      <w:r>
        <w:t>лиц администрации, муниципальных служащих, МФЦ,</w:t>
      </w:r>
    </w:p>
    <w:p w:rsidR="007F6CFF" w:rsidRDefault="007F6CFF">
      <w:pPr>
        <w:pStyle w:val="ConsPlusTitle"/>
        <w:jc w:val="center"/>
      </w:pPr>
      <w:r>
        <w:t>работников МФЦ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ind w:firstLine="540"/>
        <w:jc w:val="both"/>
      </w:pPr>
      <w:r>
        <w:t>5.1. Заявитель может обратиться с жалобой, в том числе в следующих случаях: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19" w:history="1">
        <w:r>
          <w:rPr>
            <w:color w:val="0000FF"/>
          </w:rPr>
          <w:t>статье 15.1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0" w:history="1">
        <w:r>
          <w:rPr>
            <w:color w:val="0000FF"/>
          </w:rPr>
          <w:t>частью 1.3 статьи 16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</w:t>
      </w:r>
      <w:r>
        <w:lastRenderedPageBreak/>
        <w:t xml:space="preserve">функция по предоставлению соответствующих государственных или муниципальных услуг в полном объеме в порядке, определенном </w:t>
      </w:r>
      <w:hyperlink r:id="rId21" w:history="1">
        <w:r>
          <w:rPr>
            <w:color w:val="0000FF"/>
          </w:rPr>
          <w:t>частью 1.3 статьи 16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2" w:history="1">
        <w:r>
          <w:rPr>
            <w:color w:val="0000FF"/>
          </w:rPr>
          <w:t>частью 1.3 статьи 16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8) нарушение срока или порядка выдачи документов по результатам предоставления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3" w:history="1">
        <w:r>
          <w:rPr>
            <w:color w:val="0000FF"/>
          </w:rPr>
          <w:t>частью 1.3 статьи 16</w:t>
        </w:r>
      </w:hyperlink>
      <w:r>
        <w:t xml:space="preserve"> Федерального закона;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Административным регламентом.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>
        <w:t>неудобства</w:t>
      </w:r>
      <w:proofErr w:type="gramEnd"/>
      <w: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В случае признания </w:t>
      </w:r>
      <w:proofErr w:type="gramStart"/>
      <w:r>
        <w:t>жалобы</w:t>
      </w:r>
      <w:proofErr w:type="gramEnd"/>
      <w: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5.3. </w:t>
      </w:r>
      <w:proofErr w:type="gramStart"/>
      <w:r>
        <w:t xml:space="preserve"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</w:t>
      </w:r>
      <w:r>
        <w:lastRenderedPageBreak/>
        <w:t xml:space="preserve">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4" w:history="1">
        <w:r>
          <w:rPr>
            <w:color w:val="0000FF"/>
          </w:rPr>
          <w:t>частью 2 статьи 6</w:t>
        </w:r>
      </w:hyperlink>
      <w:r>
        <w:t xml:space="preserve">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>
        <w:t xml:space="preserve"> в порядке, установленном антимонопольным законодательством Российской Федерации, в антимонопольный орган.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5.5. Жалоба подается в письменной форме на бумажном носителе, в электронной форме в администрацию либо в МФЦ.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5.6. </w:t>
      </w:r>
      <w:proofErr w:type="gramStart"/>
      <w:r>
        <w:t>Жалоба на решения и действия (бездействие) администрации, должностных лиц администрации, муниципального служащего,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Жалоба составляется в произвольной форме.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5.9. Жалоба должна содержать: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МФЦ;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02.05.2006 N 59-ФЗ "О порядке рассмотрения обращений граждан Российской Федерации".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t>представлена</w:t>
      </w:r>
      <w:proofErr w:type="gramEnd"/>
      <w:r>
        <w:t>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оформленная в соответствии с законодательством Российской Федерации доверенность (для физических лиц);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Время приема жалоб должно совпадать со временем предоставления муниципальных услуг.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5.12. В электронном виде жалоба может быть подана заявителем посредством: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федеральной государственной информационной системы "Единый портал государственных и муниципальных услуг (функций)": www.gosuslugi.ru;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региональной системы Единого портала государственных и муниципальных услуг "Портал государственных и муниципальных услуг Самарской области": www.pgu.samregion.ru и www.uslugi.samregion.ru.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5.14. Жалоба регистрируется в течение одного дня со дня поступления в орган или должностному лицу, указанному в </w:t>
      </w:r>
      <w:hyperlink w:anchor="P177" w:history="1">
        <w:r>
          <w:rPr>
            <w:color w:val="0000FF"/>
          </w:rPr>
          <w:t>пунктах 2.2</w:t>
        </w:r>
      </w:hyperlink>
      <w:r>
        <w:t xml:space="preserve">, </w:t>
      </w:r>
      <w:hyperlink w:anchor="P180" w:history="1">
        <w:r>
          <w:rPr>
            <w:color w:val="0000FF"/>
          </w:rPr>
          <w:t>2.3</w:t>
        </w:r>
      </w:hyperlink>
      <w:r>
        <w:t xml:space="preserve"> настоящего Порядка.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5.15. </w:t>
      </w:r>
      <w:proofErr w:type="gramStart"/>
      <w: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</w:t>
      </w:r>
      <w:proofErr w:type="gramEnd"/>
      <w:r>
        <w:t>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5.16. Жалоба не рассматривается по существу в следующих случаях: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имеется вступившее в законную силу принятое по заявлению (жалобе) с теми же сторонами, о том же предмете и по тем же основаниям решение или определение о прекращении производства по заявлению (жалобе) либо об утверждении мирового соглашения суда общей юрисдикции, арбитражного суда;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ранее подобная жалоба была рассмотрена (с теми же лицами, о том же предмете и по тем же основаниям);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жалоба содержит нецензурные либо оскорбительные выражения, угрозы жизни, здоровью и имуществу должностного лица, а также членов его семьи;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текст жалобы не поддается прочтению;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5) в письменной жалобе не указаны фамилия заявителя - физического лица, наименование юридического лица, общественного объединения, не являющегося юридическим лицом, направившего жалобу, почтовый адрес, по которому должен быть направлен ответ;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6) жалоба содержит вопросы, решение которых не входит в компетенцию органа, предоставляющего муниципальную услугу;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7)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случае если причины, по которым жалоба на действия (бездействие), решения органа, предоставляющего муниципальную услугу, должностного лица органа, предоставляющего муниципальную услугу, либо муниципального служащего и (или) их руководителей, МФЦ, его работников не была рассмотрена по существу, в последующем устранены, заявитель вправе вновь обратиться с жалобой.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5.17. Жалоба возвращается в случае, если жалоба подписана или подана лицом, не имеющим полномочий на ее подписание, подачу.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Возвращение жалобы заявителю не препятствует повторному обращению заявителя с жалобой после устранения обстоятельств, послуживших основанием для возвращения жалобы.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5.18. </w:t>
      </w:r>
      <w:proofErr w:type="gramStart"/>
      <w: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Заявитель освобождается от обязанности доказывать незаконность обжалуемых действий (бездействия) и (или) решений.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5.21. По результатам рассмотрения жалобы принимается одно из следующих решений: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2) в удовлетворении жалобы отказывается.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5.22. 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5.23. В ответе по результатам рассмотрения жалобы указываются:</w:t>
      </w:r>
    </w:p>
    <w:p w:rsidR="007F6CFF" w:rsidRDefault="007F6CFF">
      <w:pPr>
        <w:pStyle w:val="ConsPlusNormal"/>
        <w:spacing w:before="220"/>
        <w:ind w:firstLine="540"/>
        <w:jc w:val="both"/>
      </w:pPr>
      <w:proofErr w:type="gramStart"/>
      <w: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7F6CFF" w:rsidRDefault="007F6CFF">
      <w:pPr>
        <w:pStyle w:val="ConsPlusNormal"/>
        <w:spacing w:before="220"/>
        <w:ind w:firstLine="540"/>
        <w:jc w:val="both"/>
      </w:pPr>
      <w: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3) фамилия, имя, отчество (при наличии) или наименование заявителя;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4) основания для принятия решения по жалобе;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5) принятое по жалобе решение;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7) сведения о порядке обжалования принятого по жалобе решения.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lastRenderedPageBreak/>
        <w:t>5.24. Уполномоченный на рассмотрение жалобы орган вправе оставить жалобу без ответа в следующих случаях: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 xml:space="preserve">5.25.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7F6CFF" w:rsidRDefault="007F6CFF">
      <w:pPr>
        <w:pStyle w:val="ConsPlusNormal"/>
        <w:spacing w:before="220"/>
        <w:ind w:firstLine="540"/>
        <w:jc w:val="both"/>
      </w:pPr>
      <w: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r>
        <w:t>Приложение N 1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nformat"/>
        <w:jc w:val="both"/>
      </w:pPr>
      <w:bookmarkStart w:id="16" w:name="P515"/>
      <w:bookmarkEnd w:id="16"/>
      <w:r>
        <w:t xml:space="preserve">                  Заявление на выдачу порубочного билета</w:t>
      </w:r>
    </w:p>
    <w:p w:rsidR="007F6CFF" w:rsidRDefault="007F6CFF">
      <w:pPr>
        <w:pStyle w:val="ConsPlusNonformat"/>
        <w:jc w:val="both"/>
      </w:pPr>
      <w:r>
        <w:t xml:space="preserve">          и (или) разрешения на пересадку деревьев и кустарников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Прошу выдать порубочный билет и (или) разрешения на пересадку </w:t>
      </w:r>
      <w:proofErr w:type="gramStart"/>
      <w:r>
        <w:t>следующих</w:t>
      </w:r>
      <w:proofErr w:type="gramEnd"/>
    </w:p>
    <w:p w:rsidR="007F6CFF" w:rsidRDefault="007F6CFF">
      <w:pPr>
        <w:pStyle w:val="ConsPlusNonformat"/>
        <w:jc w:val="both"/>
      </w:pPr>
      <w:r>
        <w:t>зеленых насаждений (</w:t>
      </w:r>
      <w:proofErr w:type="gramStart"/>
      <w:r>
        <w:t>нужное</w:t>
      </w:r>
      <w:proofErr w:type="gramEnd"/>
      <w:r>
        <w:t xml:space="preserve"> подчеркнуть):</w:t>
      </w:r>
    </w:p>
    <w:p w:rsidR="007F6CFF" w:rsidRDefault="007F6CFF">
      <w:pPr>
        <w:pStyle w:val="ConsPlusNonformat"/>
        <w:jc w:val="both"/>
      </w:pPr>
      <w:r>
        <w:t>___________ (указать количество) деревьев,</w:t>
      </w:r>
    </w:p>
    <w:p w:rsidR="007F6CFF" w:rsidRDefault="007F6CFF">
      <w:pPr>
        <w:pStyle w:val="ConsPlusNonformat"/>
        <w:jc w:val="both"/>
      </w:pPr>
      <w:r>
        <w:t>___________ (указать количество) кустарников.</w:t>
      </w:r>
    </w:p>
    <w:p w:rsidR="007F6CFF" w:rsidRDefault="007F6CFF">
      <w:pPr>
        <w:pStyle w:val="ConsPlusNonformat"/>
        <w:jc w:val="both"/>
      </w:pPr>
      <w:r>
        <w:t>Адрес места нахождения зеленых насаждений: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Основание сноса зеленых насаждений (нужное подчеркнуть):</w:t>
      </w:r>
    </w:p>
    <w:p w:rsidR="007F6CFF" w:rsidRDefault="007F6CFF">
      <w:pPr>
        <w:pStyle w:val="ConsPlusNonformat"/>
        <w:jc w:val="both"/>
      </w:pPr>
      <w:r>
        <w:t xml:space="preserve">    1)  осуществление  строительства,  за  исключением  земельных участков,</w:t>
      </w:r>
    </w:p>
    <w:p w:rsidR="007F6CFF" w:rsidRDefault="007F6CFF">
      <w:pPr>
        <w:pStyle w:val="ConsPlusNonformat"/>
        <w:jc w:val="both"/>
      </w:pPr>
      <w:proofErr w:type="gramStart"/>
      <w:r>
        <w:t>предоставленных   для   строительства  объектов  индивидуального  жилищного</w:t>
      </w:r>
      <w:proofErr w:type="gramEnd"/>
    </w:p>
    <w:p w:rsidR="007F6CFF" w:rsidRDefault="007F6CFF">
      <w:pPr>
        <w:pStyle w:val="ConsPlusNonformat"/>
        <w:jc w:val="both"/>
      </w:pPr>
      <w:r>
        <w:t>строительства,  а  также  земельных  участков,  предоставленных для ведения</w:t>
      </w:r>
    </w:p>
    <w:p w:rsidR="007F6CFF" w:rsidRDefault="007F6CFF">
      <w:pPr>
        <w:pStyle w:val="ConsPlusNonformat"/>
        <w:jc w:val="both"/>
      </w:pPr>
      <w:r>
        <w:t>личного подсобного хозяйства, садоводства, огородничества;</w:t>
      </w:r>
    </w:p>
    <w:p w:rsidR="007F6CFF" w:rsidRDefault="007F6CFF">
      <w:pPr>
        <w:pStyle w:val="ConsPlusNonformat"/>
        <w:jc w:val="both"/>
      </w:pPr>
      <w:r>
        <w:t xml:space="preserve">    2)  использование  без  предоставления  земель  или земельных участков,</w:t>
      </w:r>
    </w:p>
    <w:p w:rsidR="007F6CFF" w:rsidRDefault="007F6CFF">
      <w:pPr>
        <w:pStyle w:val="ConsPlusNonformat"/>
        <w:jc w:val="both"/>
      </w:pPr>
      <w:proofErr w:type="gramStart"/>
      <w:r>
        <w:t>находящихся</w:t>
      </w:r>
      <w:proofErr w:type="gramEnd"/>
      <w:r>
        <w:t xml:space="preserve">   в   государственной   или   муниципальной   собственности,  и</w:t>
      </w:r>
    </w:p>
    <w:p w:rsidR="007F6CFF" w:rsidRDefault="007F6CFF">
      <w:pPr>
        <w:pStyle w:val="ConsPlusNonformat"/>
        <w:jc w:val="both"/>
      </w:pPr>
      <w:r>
        <w:t>установления сервитута;</w:t>
      </w:r>
    </w:p>
    <w:p w:rsidR="007F6CFF" w:rsidRDefault="007F6CFF">
      <w:pPr>
        <w:pStyle w:val="ConsPlusNonformat"/>
        <w:jc w:val="both"/>
      </w:pPr>
      <w:r>
        <w:t xml:space="preserve">    3)   использование   земель   или  земельных  участков,  находящихся  </w:t>
      </w:r>
      <w:proofErr w:type="gramStart"/>
      <w:r>
        <w:t>в</w:t>
      </w:r>
      <w:proofErr w:type="gramEnd"/>
    </w:p>
    <w:p w:rsidR="007F6CFF" w:rsidRDefault="007F6CFF">
      <w:pPr>
        <w:pStyle w:val="ConsPlusNonformat"/>
        <w:jc w:val="both"/>
      </w:pPr>
      <w:r>
        <w:t>государственной  или  муниципальной  собственности,  в  целях строительства</w:t>
      </w:r>
    </w:p>
    <w:p w:rsidR="007F6CFF" w:rsidRDefault="007F6CFF">
      <w:pPr>
        <w:pStyle w:val="ConsPlusNonformat"/>
        <w:jc w:val="both"/>
      </w:pPr>
      <w:r>
        <w:t>(реконструкции) в соответствии с соглашениями об установлении сервитутов;</w:t>
      </w:r>
    </w:p>
    <w:p w:rsidR="007F6CFF" w:rsidRDefault="007F6CFF">
      <w:pPr>
        <w:pStyle w:val="ConsPlusNonformat"/>
        <w:jc w:val="both"/>
      </w:pPr>
      <w:r>
        <w:t xml:space="preserve">    4) удаление аварийных, больных деревьев и кустарников;</w:t>
      </w:r>
    </w:p>
    <w:p w:rsidR="007F6CFF" w:rsidRDefault="007F6CFF">
      <w:pPr>
        <w:pStyle w:val="ConsPlusNonformat"/>
        <w:jc w:val="both"/>
      </w:pPr>
      <w:r>
        <w:t xml:space="preserve">    5) обеспечение санитарно-эпидемиологических требований к освещенности и</w:t>
      </w:r>
    </w:p>
    <w:p w:rsidR="007F6CFF" w:rsidRDefault="007F6CFF">
      <w:pPr>
        <w:pStyle w:val="ConsPlusNonformat"/>
        <w:jc w:val="both"/>
      </w:pPr>
      <w:r>
        <w:t>инсоляции жилых и иных помещений, зданий;</w:t>
      </w:r>
    </w:p>
    <w:p w:rsidR="007F6CFF" w:rsidRDefault="007F6CFF">
      <w:pPr>
        <w:pStyle w:val="ConsPlusNonformat"/>
        <w:jc w:val="both"/>
      </w:pPr>
      <w:r>
        <w:t xml:space="preserve">    6) ликвидация чрезвычайных ситуаций природного и техногенного характера</w:t>
      </w:r>
    </w:p>
    <w:p w:rsidR="007F6CFF" w:rsidRDefault="007F6CFF">
      <w:pPr>
        <w:pStyle w:val="ConsPlusNonformat"/>
        <w:jc w:val="both"/>
      </w:pPr>
      <w:r>
        <w:t>и их последствий;</w:t>
      </w:r>
    </w:p>
    <w:p w:rsidR="007F6CFF" w:rsidRDefault="007F6CFF">
      <w:pPr>
        <w:pStyle w:val="ConsPlusNonformat"/>
        <w:jc w:val="both"/>
      </w:pPr>
      <w:r>
        <w:t xml:space="preserve">    7)  обеспечение  надежности и безопасности функционирования </w:t>
      </w:r>
      <w:proofErr w:type="gramStart"/>
      <w:r>
        <w:t>подземных</w:t>
      </w:r>
      <w:proofErr w:type="gramEnd"/>
      <w:r>
        <w:t xml:space="preserve"> и</w:t>
      </w:r>
    </w:p>
    <w:p w:rsidR="007F6CFF" w:rsidRDefault="007F6CFF">
      <w:pPr>
        <w:pStyle w:val="ConsPlusNonformat"/>
        <w:jc w:val="both"/>
      </w:pPr>
      <w:r>
        <w:t>наземных инженерных сетей и коммуникаций;</w:t>
      </w:r>
    </w:p>
    <w:p w:rsidR="007F6CFF" w:rsidRDefault="007F6CFF">
      <w:pPr>
        <w:pStyle w:val="ConsPlusNonformat"/>
        <w:jc w:val="both"/>
      </w:pPr>
      <w:r>
        <w:t xml:space="preserve">    8)   проведение   мероприятий,  предусмотренных  комплексными  планами,</w:t>
      </w:r>
    </w:p>
    <w:p w:rsidR="007F6CFF" w:rsidRDefault="007F6CFF">
      <w:pPr>
        <w:pStyle w:val="ConsPlusNonformat"/>
        <w:jc w:val="both"/>
      </w:pPr>
      <w:r>
        <w:t>целевыми,   муниципальными   программами   городского   округа   Жигулевск,</w:t>
      </w:r>
    </w:p>
    <w:p w:rsidR="007F6CFF" w:rsidRDefault="007F6CFF">
      <w:pPr>
        <w:pStyle w:val="ConsPlusNonformat"/>
        <w:jc w:val="both"/>
      </w:pPr>
      <w:proofErr w:type="gramStart"/>
      <w:r>
        <w:t>направленными</w:t>
      </w:r>
      <w:proofErr w:type="gramEnd"/>
      <w:r>
        <w:t xml:space="preserve">   на   улучшение   состояния  окружающей  среды  или  условий</w:t>
      </w:r>
    </w:p>
    <w:p w:rsidR="007F6CFF" w:rsidRDefault="007F6CFF">
      <w:pPr>
        <w:pStyle w:val="ConsPlusNonformat"/>
        <w:jc w:val="both"/>
      </w:pPr>
      <w:r>
        <w:t>проживания населения.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lastRenderedPageBreak/>
        <w:t>Реквизиты получателя муниципальной услуги:</w:t>
      </w:r>
    </w:p>
    <w:p w:rsidR="007F6CFF" w:rsidRDefault="007F6CFF">
      <w:pPr>
        <w:pStyle w:val="ConsPlusNonformat"/>
        <w:jc w:val="both"/>
      </w:pPr>
      <w:r>
        <w:t>Наименование организации (Ф.И.О. физического лица)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Юридический адрес (адрес местожительства для физических лиц):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Почтовый адрес ____________________________________________________________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proofErr w:type="gramStart"/>
      <w:r>
        <w:t>Ф.И.О.  руководителя  юридического  лица  (если  получателем  муниципальной</w:t>
      </w:r>
      <w:proofErr w:type="gramEnd"/>
    </w:p>
    <w:p w:rsidR="007F6CFF" w:rsidRDefault="007F6CFF">
      <w:pPr>
        <w:pStyle w:val="ConsPlusNonformat"/>
        <w:jc w:val="both"/>
      </w:pPr>
      <w:r>
        <w:t>услуги является юридическое лицо)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тел. __________________________</w:t>
      </w:r>
    </w:p>
    <w:p w:rsidR="007F6CFF" w:rsidRDefault="007F6CFF">
      <w:pPr>
        <w:pStyle w:val="ConsPlusNonformat"/>
        <w:jc w:val="both"/>
      </w:pPr>
      <w:r>
        <w:t>Ф.И.О. доверенного лица (представителя)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тел. __________________________</w:t>
      </w:r>
    </w:p>
    <w:p w:rsidR="007F6CFF" w:rsidRDefault="007F6CFF">
      <w:pPr>
        <w:pStyle w:val="ConsPlusNonformat"/>
        <w:jc w:val="both"/>
      </w:pPr>
      <w:r>
        <w:t>Адрес электронной почты ___________________________________________________</w:t>
      </w:r>
    </w:p>
    <w:p w:rsidR="007F6CFF" w:rsidRDefault="007F6CFF">
      <w:pPr>
        <w:pStyle w:val="ConsPlusNonformat"/>
        <w:jc w:val="both"/>
      </w:pPr>
      <w:r>
        <w:t>ОГРН (для получателя муниципальной услуги - юридического лица)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proofErr w:type="gramStart"/>
      <w:r>
        <w:t>Дата государственной регистрации (для получателя муниципальной услуги -</w:t>
      </w:r>
      <w:proofErr w:type="gramEnd"/>
    </w:p>
    <w:p w:rsidR="007F6CFF" w:rsidRDefault="007F6CFF">
      <w:pPr>
        <w:pStyle w:val="ConsPlusNonformat"/>
        <w:jc w:val="both"/>
      </w:pPr>
      <w:proofErr w:type="gramStart"/>
      <w:r>
        <w:t>Юридического лица) ________________________________________________________</w:t>
      </w:r>
      <w:proofErr w:type="gramEnd"/>
    </w:p>
    <w:p w:rsidR="007F6CFF" w:rsidRDefault="007F6CFF">
      <w:pPr>
        <w:pStyle w:val="ConsPlusNonformat"/>
        <w:jc w:val="both"/>
      </w:pPr>
      <w:r>
        <w:t xml:space="preserve">    Достоверность  изложенных  в настоящем заявлении сведений и документов,</w:t>
      </w:r>
    </w:p>
    <w:p w:rsidR="007F6CFF" w:rsidRDefault="007F6CFF">
      <w:pPr>
        <w:pStyle w:val="ConsPlusNonformat"/>
        <w:jc w:val="both"/>
      </w:pPr>
      <w:proofErr w:type="gramStart"/>
      <w:r>
        <w:t>прилагаемых</w:t>
      </w:r>
      <w:proofErr w:type="gramEnd"/>
      <w:r>
        <w:t xml:space="preserve"> к заявлению, подтверждаю.</w:t>
      </w:r>
    </w:p>
    <w:p w:rsidR="007F6CFF" w:rsidRDefault="007F6CFF">
      <w:pPr>
        <w:pStyle w:val="ConsPlusNonformat"/>
        <w:jc w:val="both"/>
      </w:pPr>
      <w:r>
        <w:t xml:space="preserve">    Даю  согласие  на  обработку и использование моих персональных данных </w:t>
      </w:r>
      <w:proofErr w:type="gramStart"/>
      <w:r>
        <w:t>в</w:t>
      </w:r>
      <w:proofErr w:type="gramEnd"/>
    </w:p>
    <w:p w:rsidR="007F6CFF" w:rsidRDefault="007F6CFF">
      <w:pPr>
        <w:pStyle w:val="ConsPlusNonformat"/>
        <w:jc w:val="both"/>
      </w:pPr>
      <w:r>
        <w:t xml:space="preserve">соответствии  с 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27.07.2006 N 152-ФЗ "О </w:t>
      </w:r>
      <w:proofErr w:type="gramStart"/>
      <w:r>
        <w:t>персональных</w:t>
      </w:r>
      <w:proofErr w:type="gramEnd"/>
    </w:p>
    <w:p w:rsidR="007F6CFF" w:rsidRDefault="007F6CFF">
      <w:pPr>
        <w:pStyle w:val="ConsPlusNonformat"/>
        <w:jc w:val="both"/>
      </w:pPr>
      <w:r>
        <w:t>данных"  для  целей выдачи разрешения на установку и эксплуатацию рекламной</w:t>
      </w:r>
    </w:p>
    <w:p w:rsidR="007F6CFF" w:rsidRDefault="007F6CFF">
      <w:pPr>
        <w:pStyle w:val="ConsPlusNonformat"/>
        <w:jc w:val="both"/>
      </w:pPr>
      <w:r>
        <w:t>конструкции.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Дата ___________________   Подпись _________________________________</w:t>
      </w:r>
    </w:p>
    <w:p w:rsidR="007F6CFF" w:rsidRDefault="007F6CFF">
      <w:pPr>
        <w:pStyle w:val="ConsPlusNonformat"/>
        <w:jc w:val="both"/>
      </w:pPr>
      <w:r>
        <w:t>М.П.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Приложения к заявлению:</w:t>
      </w:r>
    </w:p>
    <w:p w:rsidR="007F6CFF" w:rsidRDefault="007F6CFF">
      <w:pPr>
        <w:pStyle w:val="ConsPlusNonformat"/>
        <w:jc w:val="both"/>
      </w:pPr>
      <w:r>
        <w:t xml:space="preserve">    1)  проект  благоустройства и озеленения земельного участка, на котором</w:t>
      </w:r>
    </w:p>
    <w:p w:rsidR="007F6CFF" w:rsidRDefault="007F6CFF">
      <w:pPr>
        <w:pStyle w:val="ConsPlusNonformat"/>
        <w:jc w:val="both"/>
      </w:pPr>
      <w:r>
        <w:t>находится  (находятся) предполагаемо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к сносу или пересадке зеленое(</w:t>
      </w:r>
      <w:proofErr w:type="spellStart"/>
      <w:r>
        <w:t>ые</w:t>
      </w:r>
      <w:proofErr w:type="spellEnd"/>
      <w:r>
        <w:t>)</w:t>
      </w:r>
    </w:p>
    <w:p w:rsidR="007F6CFF" w:rsidRDefault="007F6CFF">
      <w:pPr>
        <w:pStyle w:val="ConsPlusNonformat"/>
        <w:jc w:val="both"/>
      </w:pPr>
      <w:r>
        <w:t>насаждени</w:t>
      </w:r>
      <w:proofErr w:type="gramStart"/>
      <w:r>
        <w:t>е(</w:t>
      </w:r>
      <w:proofErr w:type="gramEnd"/>
      <w:r>
        <w:t>я),  с  графиком проведения работ по сносу или пересадке зеленых</w:t>
      </w:r>
    </w:p>
    <w:p w:rsidR="007F6CFF" w:rsidRDefault="007F6CFF">
      <w:pPr>
        <w:pStyle w:val="ConsPlusNonformat"/>
        <w:jc w:val="both"/>
      </w:pPr>
      <w:r>
        <w:t>насаждений, работ по благоустройству и озеленению;</w:t>
      </w:r>
    </w:p>
    <w:p w:rsidR="007F6CFF" w:rsidRDefault="007F6CFF">
      <w:pPr>
        <w:pStyle w:val="ConsPlusNonformat"/>
        <w:jc w:val="both"/>
      </w:pPr>
      <w:r>
        <w:t xml:space="preserve">    2)   схема   размещения   предполагаемог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 к  сносу  или  пересадке</w:t>
      </w:r>
    </w:p>
    <w:p w:rsidR="007F6CFF" w:rsidRDefault="007F6CFF">
      <w:pPr>
        <w:pStyle w:val="ConsPlusNonformat"/>
        <w:jc w:val="both"/>
      </w:pPr>
      <w:r>
        <w:t>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насаждения(й) (ситуационный план);</w:t>
      </w:r>
    </w:p>
    <w:p w:rsidR="007F6CFF" w:rsidRDefault="007F6CFF">
      <w:pPr>
        <w:pStyle w:val="ConsPlusNonformat"/>
        <w:jc w:val="both"/>
      </w:pPr>
      <w:r>
        <w:t xml:space="preserve">    3)  протокол  общего собрания собственников помещений в </w:t>
      </w:r>
      <w:proofErr w:type="gramStart"/>
      <w:r>
        <w:t>многоквартирном</w:t>
      </w:r>
      <w:proofErr w:type="gramEnd"/>
    </w:p>
    <w:p w:rsidR="007F6CFF" w:rsidRDefault="007F6CFF">
      <w:pPr>
        <w:pStyle w:val="ConsPlusNonformat"/>
        <w:jc w:val="both"/>
      </w:pPr>
      <w:r>
        <w:t xml:space="preserve">доме  о  согласии  на  снос  зеленых  насаждений,  находящихся </w:t>
      </w:r>
      <w:proofErr w:type="gramStart"/>
      <w:r>
        <w:t>на</w:t>
      </w:r>
      <w:proofErr w:type="gramEnd"/>
      <w:r>
        <w:t xml:space="preserve"> земельном</w:t>
      </w:r>
    </w:p>
    <w:p w:rsidR="007F6CFF" w:rsidRDefault="007F6CFF">
      <w:pPr>
        <w:pStyle w:val="ConsPlusNonformat"/>
        <w:jc w:val="both"/>
      </w:pPr>
      <w:r>
        <w:t xml:space="preserve">участке,   относящемся   к   общему  имуществу  собственников  помещений  </w:t>
      </w:r>
      <w:proofErr w:type="gramStart"/>
      <w:r>
        <w:t>в</w:t>
      </w:r>
      <w:proofErr w:type="gramEnd"/>
    </w:p>
    <w:p w:rsidR="007F6CFF" w:rsidRDefault="007F6CFF">
      <w:pPr>
        <w:pStyle w:val="ConsPlusNonformat"/>
        <w:jc w:val="both"/>
      </w:pPr>
      <w:r>
        <w:t>многоквартирном доме (в случае если предполагаемо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к сносу  зеленое(</w:t>
      </w:r>
      <w:proofErr w:type="spellStart"/>
      <w:r>
        <w:t>ые</w:t>
      </w:r>
      <w:proofErr w:type="spellEnd"/>
      <w:r>
        <w:t>)</w:t>
      </w:r>
    </w:p>
    <w:p w:rsidR="007F6CFF" w:rsidRDefault="007F6CFF">
      <w:pPr>
        <w:pStyle w:val="ConsPlusNonformat"/>
        <w:jc w:val="both"/>
      </w:pPr>
      <w:r>
        <w:t>насаждени</w:t>
      </w:r>
      <w:proofErr w:type="gramStart"/>
      <w:r>
        <w:t>е(</w:t>
      </w:r>
      <w:proofErr w:type="gramEnd"/>
      <w:r>
        <w:t>я)  находится  (находятся)  на  земельном участке, относящемся к</w:t>
      </w:r>
    </w:p>
    <w:p w:rsidR="007F6CFF" w:rsidRDefault="007F6CFF">
      <w:pPr>
        <w:pStyle w:val="ConsPlusNonformat"/>
        <w:jc w:val="both"/>
      </w:pPr>
      <w:r>
        <w:t>общему имуществу собственников помещений в многоквартирном доме);</w:t>
      </w:r>
    </w:p>
    <w:p w:rsidR="007F6CFF" w:rsidRDefault="007F6CFF">
      <w:pPr>
        <w:pStyle w:val="ConsPlusNonformat"/>
        <w:jc w:val="both"/>
      </w:pPr>
      <w:r>
        <w:t xml:space="preserve">    4)  свидетельство  о  регистрации  юридического  лица  в  случае,  если</w:t>
      </w:r>
    </w:p>
    <w:p w:rsidR="007F6CFF" w:rsidRDefault="007F6CFF">
      <w:pPr>
        <w:pStyle w:val="ConsPlusNonformat"/>
        <w:jc w:val="both"/>
      </w:pPr>
      <w:proofErr w:type="gramStart"/>
      <w:r>
        <w:t>получателем муниципальной услуги является юридическое  лицо (представляется</w:t>
      </w:r>
      <w:proofErr w:type="gramEnd"/>
    </w:p>
    <w:p w:rsidR="007F6CFF" w:rsidRDefault="007F6CFF">
      <w:pPr>
        <w:pStyle w:val="ConsPlusNonformat"/>
        <w:jc w:val="both"/>
      </w:pPr>
      <w:r>
        <w:t>по желанию заявителя);</w:t>
      </w:r>
    </w:p>
    <w:p w:rsidR="007F6CFF" w:rsidRDefault="007F6CFF">
      <w:pPr>
        <w:pStyle w:val="ConsPlusNonformat"/>
        <w:jc w:val="both"/>
      </w:pPr>
      <w:r>
        <w:t xml:space="preserve">    5)  правоустанавливающие  документы  на  земельный  участок, на котором</w:t>
      </w:r>
    </w:p>
    <w:p w:rsidR="007F6CFF" w:rsidRDefault="007F6CFF">
      <w:pPr>
        <w:pStyle w:val="ConsPlusNonformat"/>
        <w:jc w:val="both"/>
      </w:pPr>
      <w:r>
        <w:t>находится  (находятся) предполагаемо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к сносу зеленое(</w:t>
      </w:r>
      <w:proofErr w:type="spellStart"/>
      <w:r>
        <w:t>ые</w:t>
      </w:r>
      <w:proofErr w:type="spellEnd"/>
      <w:r>
        <w:t>) насаждение(я)</w:t>
      </w:r>
    </w:p>
    <w:p w:rsidR="007F6CFF" w:rsidRDefault="007F6CFF">
      <w:pPr>
        <w:pStyle w:val="ConsPlusNonformat"/>
        <w:jc w:val="both"/>
      </w:pPr>
      <w:r>
        <w:t>(представляются по желанию заявителя);</w:t>
      </w:r>
    </w:p>
    <w:p w:rsidR="007F6CFF" w:rsidRDefault="007F6CFF">
      <w:pPr>
        <w:pStyle w:val="ConsPlusNonformat"/>
        <w:jc w:val="both"/>
      </w:pPr>
      <w:r>
        <w:t xml:space="preserve">    6)  разрешение  на  строительство  объекта капитального строительства </w:t>
      </w:r>
      <w:proofErr w:type="gramStart"/>
      <w:r>
        <w:t>в</w:t>
      </w:r>
      <w:proofErr w:type="gramEnd"/>
    </w:p>
    <w:p w:rsidR="007F6CFF" w:rsidRDefault="007F6CFF">
      <w:pPr>
        <w:pStyle w:val="ConsPlusNonformat"/>
        <w:jc w:val="both"/>
      </w:pPr>
      <w:r>
        <w:t>случае,  если  снос 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 насаждения(й)  предполагается  в  случае</w:t>
      </w:r>
    </w:p>
    <w:p w:rsidR="007F6CFF" w:rsidRDefault="007F6CFF">
      <w:pPr>
        <w:pStyle w:val="ConsPlusNonformat"/>
        <w:jc w:val="both"/>
      </w:pPr>
      <w:r>
        <w:t>осуществления    строительства,    реконструкции    объектов   капитального</w:t>
      </w:r>
    </w:p>
    <w:p w:rsidR="007F6CFF" w:rsidRDefault="007F6CFF">
      <w:pPr>
        <w:pStyle w:val="ConsPlusNonformat"/>
        <w:jc w:val="both"/>
      </w:pPr>
      <w:r>
        <w:t>строительства (представляется по желанию заявителя);</w:t>
      </w:r>
    </w:p>
    <w:p w:rsidR="007F6CFF" w:rsidRDefault="007F6CFF">
      <w:pPr>
        <w:pStyle w:val="ConsPlusNonformat"/>
        <w:jc w:val="both"/>
      </w:pPr>
      <w:r>
        <w:t xml:space="preserve">    7)  предписание  органа  государственного санитарно-эпидемиологического</w:t>
      </w:r>
    </w:p>
    <w:p w:rsidR="007F6CFF" w:rsidRDefault="007F6CFF">
      <w:pPr>
        <w:pStyle w:val="ConsPlusNonformat"/>
        <w:jc w:val="both"/>
      </w:pPr>
      <w:r>
        <w:t>надзора  в  случае,  если  снос зеленог</w:t>
      </w:r>
      <w:proofErr w:type="gramStart"/>
      <w:r>
        <w:t>о(</w:t>
      </w:r>
      <w:proofErr w:type="spellStart"/>
      <w:proofErr w:type="gramEnd"/>
      <w:r>
        <w:t>ых</w:t>
      </w:r>
      <w:proofErr w:type="spellEnd"/>
      <w:r>
        <w:t>)  насаждения(й)  предполагается</w:t>
      </w:r>
    </w:p>
    <w:p w:rsidR="007F6CFF" w:rsidRDefault="007F6CFF">
      <w:pPr>
        <w:pStyle w:val="ConsPlusNonformat"/>
        <w:jc w:val="both"/>
      </w:pPr>
      <w:r>
        <w:t>в    соответствии     с     предписанием      органа       государственного</w:t>
      </w:r>
    </w:p>
    <w:p w:rsidR="007F6CFF" w:rsidRDefault="007F6CFF">
      <w:pPr>
        <w:pStyle w:val="ConsPlusNonformat"/>
        <w:jc w:val="both"/>
      </w:pPr>
      <w:r>
        <w:t>санитарно-эпидемиологического         надзора         об        обеспечении</w:t>
      </w:r>
    </w:p>
    <w:p w:rsidR="007F6CFF" w:rsidRDefault="007F6CFF">
      <w:pPr>
        <w:pStyle w:val="ConsPlusNonformat"/>
        <w:jc w:val="both"/>
      </w:pPr>
      <w:r>
        <w:t>санитарно-эпидемиологических  требований к освещенности и инсоляции жилых и</w:t>
      </w:r>
    </w:p>
    <w:p w:rsidR="007F6CFF" w:rsidRDefault="007F6CFF">
      <w:pPr>
        <w:pStyle w:val="ConsPlusNonformat"/>
        <w:jc w:val="both"/>
      </w:pPr>
      <w:r>
        <w:t>иных помещений, зданий (представляется по желанию заявителя).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bookmarkStart w:id="17" w:name="P612"/>
      <w:bookmarkEnd w:id="17"/>
      <w:r>
        <w:lastRenderedPageBreak/>
        <w:t>Приложение N 2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nformat"/>
        <w:jc w:val="both"/>
      </w:pPr>
      <w:r>
        <w:t xml:space="preserve">                    ┌─────────────────────────────────┐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                   │  Прием и регистрация заявления  │</w:t>
      </w:r>
    </w:p>
    <w:p w:rsidR="007F6CFF" w:rsidRDefault="007F6CFF">
      <w:pPr>
        <w:pStyle w:val="ConsPlusNonformat"/>
        <w:jc w:val="both"/>
      </w:pPr>
      <w:r>
        <w:t xml:space="preserve">                    │ и прилагаемых к нему документов │</w:t>
      </w:r>
    </w:p>
    <w:p w:rsidR="007F6CFF" w:rsidRDefault="007F6CFF">
      <w:pPr>
        <w:pStyle w:val="ConsPlusNonformat"/>
        <w:jc w:val="both"/>
      </w:pPr>
      <w:r>
        <w:t xml:space="preserve">                    └─────────────────┬───────────────┘</w:t>
      </w:r>
    </w:p>
    <w:p w:rsidR="007F6CFF" w:rsidRDefault="007F6CFF">
      <w:pPr>
        <w:pStyle w:val="ConsPlusNonformat"/>
        <w:jc w:val="both"/>
      </w:pPr>
      <w:r>
        <w:t xml:space="preserve">                                     \/</w:t>
      </w:r>
    </w:p>
    <w:p w:rsidR="007F6CFF" w:rsidRDefault="007F6CFF">
      <w:pPr>
        <w:pStyle w:val="ConsPlusNonformat"/>
        <w:jc w:val="both"/>
      </w:pPr>
      <w:r>
        <w:t xml:space="preserve">                    ┌─────────────────────────────────┐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                   │Рассмотрение заявления и проверка│</w:t>
      </w:r>
    </w:p>
    <w:p w:rsidR="007F6CFF" w:rsidRDefault="007F6CFF">
      <w:pPr>
        <w:pStyle w:val="ConsPlusNonformat"/>
        <w:jc w:val="both"/>
      </w:pPr>
      <w:r>
        <w:t xml:space="preserve">                    │  прилагаемых к нему документов  │</w:t>
      </w:r>
    </w:p>
    <w:p w:rsidR="007F6CFF" w:rsidRDefault="007F6CFF">
      <w:pPr>
        <w:pStyle w:val="ConsPlusNonformat"/>
        <w:jc w:val="both"/>
      </w:pPr>
      <w:r>
        <w:t xml:space="preserve">                    └─────┬────────────────────┬──────┘</w:t>
      </w:r>
    </w:p>
    <w:p w:rsidR="007F6CFF" w:rsidRDefault="007F6CFF">
      <w:pPr>
        <w:pStyle w:val="ConsPlusNonformat"/>
        <w:jc w:val="both"/>
      </w:pPr>
      <w:r>
        <w:t xml:space="preserve">                         \/                   \/</w:t>
      </w:r>
    </w:p>
    <w:p w:rsidR="007F6CFF" w:rsidRDefault="007F6CFF">
      <w:pPr>
        <w:pStyle w:val="ConsPlusNonformat"/>
        <w:jc w:val="both"/>
      </w:pPr>
      <w:r>
        <w:t xml:space="preserve">      ┌───────────────────────┐        ┌──────────────────────────┐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     │Документы </w:t>
      </w:r>
      <w:proofErr w:type="gramStart"/>
      <w:r>
        <w:t>соответствуют│        │Документы не соответствуют</w:t>
      </w:r>
      <w:proofErr w:type="gramEnd"/>
      <w:r>
        <w:t>│</w:t>
      </w:r>
    </w:p>
    <w:p w:rsidR="007F6CFF" w:rsidRDefault="007F6CFF">
      <w:pPr>
        <w:pStyle w:val="ConsPlusNonformat"/>
        <w:jc w:val="both"/>
      </w:pPr>
      <w:r>
        <w:t xml:space="preserve">      │      требованиям      │        │        </w:t>
      </w:r>
      <w:proofErr w:type="gramStart"/>
      <w:r>
        <w:t>требованиям</w:t>
      </w:r>
      <w:proofErr w:type="gramEnd"/>
      <w:r>
        <w:t xml:space="preserve">       │</w:t>
      </w:r>
    </w:p>
    <w:p w:rsidR="007F6CFF" w:rsidRDefault="007F6CFF">
      <w:pPr>
        <w:pStyle w:val="ConsPlusNonformat"/>
        <w:jc w:val="both"/>
      </w:pPr>
      <w:r>
        <w:t xml:space="preserve">      └───────────┬───────────┘        └─────────────┬────────────┘</w:t>
      </w:r>
    </w:p>
    <w:p w:rsidR="007F6CFF" w:rsidRDefault="007F6CFF">
      <w:pPr>
        <w:pStyle w:val="ConsPlusNonformat"/>
        <w:jc w:val="both"/>
      </w:pPr>
      <w:r>
        <w:t xml:space="preserve">                 \/                                 \/</w:t>
      </w:r>
    </w:p>
    <w:p w:rsidR="007F6CFF" w:rsidRDefault="007F6CFF">
      <w:pPr>
        <w:pStyle w:val="ConsPlusNonformat"/>
        <w:jc w:val="both"/>
      </w:pPr>
      <w:r>
        <w:t xml:space="preserve">   ┌───────────────────────────────┐    ┌──────────────────────────┐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  │ Направление </w:t>
      </w:r>
      <w:proofErr w:type="gramStart"/>
      <w:r>
        <w:t>межведомственных</w:t>
      </w:r>
      <w:proofErr w:type="gramEnd"/>
      <w:r>
        <w:t xml:space="preserve">  │    │Принятие решения об отказе│</w:t>
      </w:r>
    </w:p>
    <w:p w:rsidR="007F6CFF" w:rsidRDefault="007F6CFF">
      <w:pPr>
        <w:pStyle w:val="ConsPlusNonformat"/>
        <w:jc w:val="both"/>
      </w:pPr>
      <w:r>
        <w:t xml:space="preserve">   │запросов в органы, участвующие │    │     в приеме документов  │</w:t>
      </w:r>
    </w:p>
    <w:p w:rsidR="007F6CFF" w:rsidRDefault="007F6CFF">
      <w:pPr>
        <w:pStyle w:val="ConsPlusNonformat"/>
        <w:jc w:val="both"/>
      </w:pPr>
      <w:r>
        <w:t xml:space="preserve">   │ в предоставлении </w:t>
      </w:r>
      <w:proofErr w:type="gramStart"/>
      <w:r>
        <w:t>муниципальной</w:t>
      </w:r>
      <w:proofErr w:type="gramEnd"/>
      <w:r>
        <w:t>│    └──────────────────────────┘</w:t>
      </w:r>
    </w:p>
    <w:p w:rsidR="007F6CFF" w:rsidRDefault="007F6CFF">
      <w:pPr>
        <w:pStyle w:val="ConsPlusNonformat"/>
        <w:jc w:val="both"/>
      </w:pPr>
      <w:r>
        <w:t xml:space="preserve">   │            услуги             │</w:t>
      </w:r>
    </w:p>
    <w:p w:rsidR="007F6CFF" w:rsidRDefault="007F6CFF">
      <w:pPr>
        <w:pStyle w:val="ConsPlusNonformat"/>
        <w:jc w:val="both"/>
      </w:pPr>
      <w:r>
        <w:t xml:space="preserve">   └──────────┬─────────────────┬──┘</w:t>
      </w:r>
    </w:p>
    <w:p w:rsidR="007F6CFF" w:rsidRDefault="007F6CFF">
      <w:pPr>
        <w:pStyle w:val="ConsPlusNonformat"/>
        <w:jc w:val="both"/>
      </w:pPr>
      <w:r>
        <w:t xml:space="preserve">             \/                \/</w:t>
      </w:r>
    </w:p>
    <w:p w:rsidR="007F6CFF" w:rsidRDefault="007F6CFF">
      <w:pPr>
        <w:pStyle w:val="ConsPlusNonformat"/>
        <w:jc w:val="both"/>
      </w:pPr>
      <w:r>
        <w:t xml:space="preserve">  ┌────────────────────┐    ┌────────────────────┐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 │Отсутствие оснований│    │ Наличие оснований  │</w:t>
      </w:r>
    </w:p>
    <w:p w:rsidR="007F6CFF" w:rsidRDefault="007F6CFF">
      <w:pPr>
        <w:pStyle w:val="ConsPlusNonformat"/>
        <w:jc w:val="both"/>
      </w:pPr>
      <w:r>
        <w:t xml:space="preserve">  │     для отказа     │    │     для отказа     │</w:t>
      </w:r>
    </w:p>
    <w:p w:rsidR="007F6CFF" w:rsidRDefault="007F6CFF">
      <w:pPr>
        <w:pStyle w:val="ConsPlusNonformat"/>
        <w:jc w:val="both"/>
      </w:pPr>
      <w:r>
        <w:t xml:space="preserve">  │  в предоставлении  │    │  в предоставлении  │</w:t>
      </w:r>
    </w:p>
    <w:p w:rsidR="007F6CFF" w:rsidRDefault="007F6CFF">
      <w:pPr>
        <w:pStyle w:val="ConsPlusNonformat"/>
        <w:jc w:val="both"/>
      </w:pPr>
      <w:r>
        <w:t xml:space="preserve">  │муниципальной услуги│    │муниципальной услуги│</w:t>
      </w:r>
    </w:p>
    <w:p w:rsidR="007F6CFF" w:rsidRDefault="007F6CFF">
      <w:pPr>
        <w:pStyle w:val="ConsPlusNonformat"/>
        <w:jc w:val="both"/>
      </w:pPr>
      <w:r>
        <w:t xml:space="preserve">  └───────────┬────────┘    └──────────┬─────────┘</w:t>
      </w:r>
    </w:p>
    <w:p w:rsidR="007F6CFF" w:rsidRDefault="007F6CFF">
      <w:pPr>
        <w:pStyle w:val="ConsPlusNonformat"/>
        <w:jc w:val="both"/>
      </w:pPr>
      <w:r>
        <w:t xml:space="preserve">             \/                       \/</w:t>
      </w:r>
    </w:p>
    <w:p w:rsidR="007F6CFF" w:rsidRDefault="007F6CFF">
      <w:pPr>
        <w:pStyle w:val="ConsPlusNonformat"/>
        <w:jc w:val="both"/>
      </w:pPr>
      <w:r>
        <w:t xml:space="preserve"> ┌──────────────────────┐   ┌────────────────────┐</w:t>
      </w:r>
    </w:p>
    <w:p w:rsidR="007F6CFF" w:rsidRDefault="007F6CFF">
      <w:pPr>
        <w:pStyle w:val="ConsPlusNonformat"/>
        <w:jc w:val="both"/>
      </w:pPr>
      <w:r>
        <w:t xml:space="preserve"> │   Принятие решения   │   │  Принятие решения  │</w:t>
      </w:r>
    </w:p>
    <w:p w:rsidR="007F6CFF" w:rsidRDefault="007F6CFF">
      <w:pPr>
        <w:pStyle w:val="ConsPlusNonformat"/>
        <w:jc w:val="both"/>
      </w:pPr>
      <w:r>
        <w:t xml:space="preserve"> │   о </w:t>
      </w:r>
      <w:proofErr w:type="gramStart"/>
      <w:r>
        <w:t>предоставлении</w:t>
      </w:r>
      <w:proofErr w:type="gramEnd"/>
      <w:r>
        <w:t xml:space="preserve">   │   │     об отказе      │</w:t>
      </w:r>
    </w:p>
    <w:p w:rsidR="007F6CFF" w:rsidRDefault="007F6CFF">
      <w:pPr>
        <w:pStyle w:val="ConsPlusNonformat"/>
        <w:jc w:val="both"/>
      </w:pPr>
      <w:r>
        <w:t xml:space="preserve"> │муниципальной  услуги │   │  в предоставлении  │</w:t>
      </w:r>
    </w:p>
    <w:p w:rsidR="007F6CFF" w:rsidRDefault="007F6CFF">
      <w:pPr>
        <w:pStyle w:val="ConsPlusNonformat"/>
        <w:jc w:val="both"/>
      </w:pPr>
      <w:r>
        <w:t xml:space="preserve"> │и выдача (направление)│   │муниципальной услуги│</w:t>
      </w:r>
    </w:p>
    <w:p w:rsidR="007F6CFF" w:rsidRDefault="007F6CFF">
      <w:pPr>
        <w:pStyle w:val="ConsPlusNonformat"/>
        <w:jc w:val="both"/>
      </w:pPr>
      <w:r>
        <w:t xml:space="preserve"> │  заявителю решения   │   └────────────────────┘</w:t>
      </w:r>
    </w:p>
    <w:p w:rsidR="007F6CFF" w:rsidRDefault="007F6CFF">
      <w:pPr>
        <w:pStyle w:val="ConsPlusNonformat"/>
        <w:jc w:val="both"/>
      </w:pPr>
      <w:r>
        <w:t xml:space="preserve"> │   о предоставлении   │</w:t>
      </w:r>
    </w:p>
    <w:p w:rsidR="007F6CFF" w:rsidRDefault="007F6CFF">
      <w:pPr>
        <w:pStyle w:val="ConsPlusNonformat"/>
        <w:jc w:val="both"/>
      </w:pPr>
      <w:r>
        <w:t xml:space="preserve"> │ муниципальной услуги │</w:t>
      </w:r>
    </w:p>
    <w:p w:rsidR="007F6CFF" w:rsidRDefault="007F6CFF">
      <w:pPr>
        <w:pStyle w:val="ConsPlusNonformat"/>
        <w:jc w:val="both"/>
      </w:pPr>
      <w:r>
        <w:t xml:space="preserve"> └──────────────────────┘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r>
        <w:lastRenderedPageBreak/>
        <w:t>Приложение N 3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center"/>
      </w:pPr>
      <w:bookmarkStart w:id="18" w:name="P667"/>
      <w:bookmarkEnd w:id="18"/>
      <w:r>
        <w:t>Опросный лист</w:t>
      </w:r>
    </w:p>
    <w:p w:rsidR="007F6CFF" w:rsidRDefault="007F6CFF">
      <w:pPr>
        <w:pStyle w:val="ConsPlusNormal"/>
        <w:jc w:val="center"/>
      </w:pPr>
      <w:r>
        <w:t>к заявлению о предоставлении муниципальной услуги</w:t>
      </w:r>
    </w:p>
    <w:p w:rsidR="007F6CFF" w:rsidRDefault="007F6CFF">
      <w:pPr>
        <w:pStyle w:val="ConsPlusNormal"/>
        <w:jc w:val="center"/>
      </w:pPr>
      <w:r>
        <w:t>"Выдача разрешений на снос зеленых насаждений"</w:t>
      </w:r>
    </w:p>
    <w:p w:rsidR="007F6CFF" w:rsidRDefault="007F6CFF">
      <w:pPr>
        <w:pStyle w:val="ConsPlusNormal"/>
        <w:jc w:val="both"/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3"/>
        <w:gridCol w:w="3311"/>
        <w:gridCol w:w="2037"/>
        <w:gridCol w:w="1649"/>
      </w:tblGrid>
      <w:tr w:rsidR="007F6CFF" w:rsidTr="007F6CFF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  <w:jc w:val="center"/>
            </w:pPr>
            <w:r>
              <w:t>Сведения о получателе муниципальной услуги</w:t>
            </w:r>
          </w:p>
        </w:tc>
      </w:tr>
      <w:tr w:rsidR="007F6CFF" w:rsidTr="007F6CFF">
        <w:tc>
          <w:tcPr>
            <w:tcW w:w="5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  <w:r>
              <w:t>Фамилия, Имя, Отчество</w:t>
            </w:r>
          </w:p>
          <w:p w:rsidR="007F6CFF" w:rsidRDefault="007F6CFF">
            <w:pPr>
              <w:pStyle w:val="ConsPlusNormal"/>
            </w:pPr>
            <w:r>
              <w:t>(если имеется) или полное наименование организации - получателя муниципальной услуги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5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  <w:r>
              <w:t>Адрес места нахождения зеленых насаждений, предполагаемых к сносу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5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  <w:r>
              <w:t>Орган публичной власти, выдавший разрешение на строительство объекта капитального строительства, в случае, если заявление о предоставлении муниципальной услуги подано в связи с осуществлением строительства, реконструкции объекта капитального строительства (полное название органа, выдавшего разрешение на строительство объекта капитального строительства, фамилия и инициалы должностного лица, подписавшего данное разрешение)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5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  <w:r>
              <w:t>Реквизиты предписания органа государственного санитарно-эпидемиологического надзора в случае, если снос зеленых насаждений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 (дата, исходящий номер, полное название органа, выдавшего предписание, фамилия и инициалы должностного лица, подписавшего предписание)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  <w:jc w:val="center"/>
            </w:pPr>
            <w:r>
              <w:t>_________________</w:t>
            </w:r>
          </w:p>
          <w:p w:rsidR="007F6CFF" w:rsidRDefault="007F6CFF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5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  <w:jc w:val="center"/>
            </w:pPr>
            <w:r>
              <w:t>_____________________________</w:t>
            </w:r>
          </w:p>
          <w:p w:rsidR="007F6CFF" w:rsidRDefault="007F6CFF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</w:p>
        </w:tc>
      </w:tr>
      <w:tr w:rsidR="007F6CFF" w:rsidTr="007F6CFF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F6CFF" w:rsidRDefault="007F6CFF">
            <w:pPr>
              <w:pStyle w:val="ConsPlusNormal"/>
            </w:pPr>
            <w:r>
              <w:t>"_____" ________________ 20____ г.</w:t>
            </w:r>
          </w:p>
        </w:tc>
      </w:tr>
    </w:tbl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r>
        <w:lastRenderedPageBreak/>
        <w:t>Приложение N 4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nformat"/>
        <w:jc w:val="both"/>
      </w:pPr>
      <w:r>
        <w:t xml:space="preserve">             Уведомление об оплате восстановительной стоимости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Уведомляю  о  перечислении восстановительной стоимости "___" __________</w:t>
      </w:r>
    </w:p>
    <w:p w:rsidR="007F6CFF" w:rsidRDefault="007F6CFF">
      <w:pPr>
        <w:pStyle w:val="ConsPlusNonformat"/>
        <w:jc w:val="both"/>
      </w:pPr>
      <w:r>
        <w:t xml:space="preserve">20__  года  (указать  дату уплаты восстановительной стоимости) на </w:t>
      </w:r>
      <w:proofErr w:type="gramStart"/>
      <w:r>
        <w:t>бюджетный</w:t>
      </w:r>
      <w:proofErr w:type="gramEnd"/>
    </w:p>
    <w:p w:rsidR="007F6CFF" w:rsidRDefault="007F6CFF">
      <w:pPr>
        <w:pStyle w:val="ConsPlusNonformat"/>
        <w:jc w:val="both"/>
      </w:pPr>
      <w:r>
        <w:t>счет администрации  городского округа Жигуле</w:t>
      </w:r>
      <w:proofErr w:type="gramStart"/>
      <w:r>
        <w:t>вск в св</w:t>
      </w:r>
      <w:proofErr w:type="gramEnd"/>
      <w:r>
        <w:t>язи с подачей заявления</w:t>
      </w:r>
    </w:p>
    <w:p w:rsidR="007F6CFF" w:rsidRDefault="007F6CFF">
      <w:pPr>
        <w:pStyle w:val="ConsPlusNonformat"/>
        <w:jc w:val="both"/>
      </w:pPr>
      <w:r>
        <w:t>о выдаче разрешения на снос зеленых насаждений.</w:t>
      </w:r>
    </w:p>
    <w:p w:rsidR="007F6CFF" w:rsidRDefault="007F6CFF">
      <w:pPr>
        <w:pStyle w:val="ConsPlusNonformat"/>
        <w:jc w:val="both"/>
      </w:pPr>
      <w:r>
        <w:t xml:space="preserve">    Реквизиты получателя муниципальной услуги:</w:t>
      </w:r>
    </w:p>
    <w:p w:rsidR="007F6CFF" w:rsidRDefault="007F6CFF">
      <w:pPr>
        <w:pStyle w:val="ConsPlusNonformat"/>
        <w:jc w:val="both"/>
      </w:pPr>
      <w:r>
        <w:t xml:space="preserve">    Наименование организации (Ф.И.О. физического лица) 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Юридический   адрес   (адрес   местожительства   для  физических  лиц):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Почтовый адрес 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</w:t>
      </w:r>
      <w:proofErr w:type="gramStart"/>
      <w:r>
        <w:t>Ф.И.О.  руководителя  юридического лица (если получателем муниципальной</w:t>
      </w:r>
      <w:proofErr w:type="gramEnd"/>
    </w:p>
    <w:p w:rsidR="007F6CFF" w:rsidRDefault="007F6CFF">
      <w:pPr>
        <w:pStyle w:val="ConsPlusNonformat"/>
        <w:jc w:val="both"/>
      </w:pPr>
      <w:r>
        <w:t>услуги является юридическое лицо) 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тел. __________________________</w:t>
      </w:r>
    </w:p>
    <w:p w:rsidR="007F6CFF" w:rsidRDefault="007F6CFF">
      <w:pPr>
        <w:pStyle w:val="ConsPlusNonformat"/>
        <w:jc w:val="both"/>
      </w:pPr>
      <w:r>
        <w:t xml:space="preserve">    Ф.И.О. доверенного лица (представителя) _______________________________</w:t>
      </w:r>
    </w:p>
    <w:p w:rsidR="007F6CFF" w:rsidRDefault="007F6CFF">
      <w:pPr>
        <w:pStyle w:val="ConsPlusNonformat"/>
        <w:jc w:val="both"/>
      </w:pPr>
      <w:r>
        <w:t xml:space="preserve">    тел. __________________________</w:t>
      </w:r>
    </w:p>
    <w:p w:rsidR="007F6CFF" w:rsidRDefault="007F6CFF">
      <w:pPr>
        <w:pStyle w:val="ConsPlusNonformat"/>
        <w:jc w:val="both"/>
      </w:pPr>
      <w:r>
        <w:t xml:space="preserve">    Адрес электронной почты _______________________________________________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r>
        <w:t>Приложение N 5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center"/>
      </w:pPr>
      <w:r>
        <w:t>Журнал</w:t>
      </w:r>
    </w:p>
    <w:p w:rsidR="007F6CFF" w:rsidRDefault="007F6CFF">
      <w:pPr>
        <w:pStyle w:val="ConsPlusNormal"/>
        <w:jc w:val="center"/>
      </w:pPr>
      <w:r>
        <w:t>регистрации заявлений на предоставление порубочного билета</w:t>
      </w:r>
    </w:p>
    <w:p w:rsidR="007F6CFF" w:rsidRDefault="007F6CFF">
      <w:pPr>
        <w:pStyle w:val="ConsPlusNormal"/>
        <w:jc w:val="center"/>
      </w:pPr>
      <w:r>
        <w:t>и (или) разрешения на пересадку деревьев и кустарников</w:t>
      </w:r>
    </w:p>
    <w:p w:rsidR="007F6CFF" w:rsidRDefault="007F6C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57"/>
        <w:gridCol w:w="2721"/>
        <w:gridCol w:w="1928"/>
        <w:gridCol w:w="1984"/>
      </w:tblGrid>
      <w:tr w:rsidR="007F6CFF">
        <w:tc>
          <w:tcPr>
            <w:tcW w:w="567" w:type="dxa"/>
          </w:tcPr>
          <w:p w:rsidR="007F6CFF" w:rsidRDefault="007F6CF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57" w:type="dxa"/>
          </w:tcPr>
          <w:p w:rsidR="007F6CFF" w:rsidRDefault="007F6CFF">
            <w:pPr>
              <w:pStyle w:val="ConsPlusNormal"/>
              <w:jc w:val="center"/>
            </w:pPr>
            <w:r>
              <w:t>Название организации - получателя муниципальной услуги, если получателем муниципальной услуги является организация</w:t>
            </w:r>
          </w:p>
        </w:tc>
        <w:tc>
          <w:tcPr>
            <w:tcW w:w="2721" w:type="dxa"/>
          </w:tcPr>
          <w:p w:rsidR="007F6CFF" w:rsidRDefault="007F6CFF">
            <w:pPr>
              <w:pStyle w:val="ConsPlusNormal"/>
              <w:jc w:val="center"/>
            </w:pPr>
            <w:r>
              <w:t>Ф.И.О. руководителя организации - получателя муниципальной услуги, если получателем муниципальной услуги является организация; Ф.И.О. получателя муниципальной услуги, если получателем муниципальной услуги является физическое лицо</w:t>
            </w:r>
          </w:p>
        </w:tc>
        <w:tc>
          <w:tcPr>
            <w:tcW w:w="1928" w:type="dxa"/>
          </w:tcPr>
          <w:p w:rsidR="007F6CFF" w:rsidRDefault="007F6CFF">
            <w:pPr>
              <w:pStyle w:val="ConsPlusNormal"/>
              <w:jc w:val="center"/>
            </w:pPr>
            <w:r>
              <w:t>Дата регистрации заявления о предоставлении муниципальной услуги и прилагаемых к нему документов</w:t>
            </w:r>
          </w:p>
        </w:tc>
        <w:tc>
          <w:tcPr>
            <w:tcW w:w="1984" w:type="dxa"/>
          </w:tcPr>
          <w:p w:rsidR="007F6CFF" w:rsidRDefault="007F6CFF">
            <w:pPr>
              <w:pStyle w:val="ConsPlusNormal"/>
              <w:jc w:val="center"/>
            </w:pPr>
            <w:r>
              <w:t>Роспись должностного лица, зарегистрировавшего заявление о предоставлении муниципальной услуги и прилагаемые к нему документы</w:t>
            </w:r>
          </w:p>
        </w:tc>
      </w:tr>
      <w:tr w:rsidR="007F6CFF">
        <w:tc>
          <w:tcPr>
            <w:tcW w:w="56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75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2721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28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84" w:type="dxa"/>
          </w:tcPr>
          <w:p w:rsidR="007F6CFF" w:rsidRDefault="007F6CFF">
            <w:pPr>
              <w:pStyle w:val="ConsPlusNormal"/>
            </w:pPr>
          </w:p>
        </w:tc>
      </w:tr>
      <w:tr w:rsidR="007F6CFF">
        <w:tc>
          <w:tcPr>
            <w:tcW w:w="56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75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2721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28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84" w:type="dxa"/>
          </w:tcPr>
          <w:p w:rsidR="007F6CFF" w:rsidRDefault="007F6CFF">
            <w:pPr>
              <w:pStyle w:val="ConsPlusNormal"/>
            </w:pPr>
          </w:p>
        </w:tc>
      </w:tr>
      <w:tr w:rsidR="007F6CFF">
        <w:tc>
          <w:tcPr>
            <w:tcW w:w="56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757" w:type="dxa"/>
          </w:tcPr>
          <w:p w:rsidR="007F6CFF" w:rsidRDefault="007F6CFF">
            <w:pPr>
              <w:pStyle w:val="ConsPlusNormal"/>
            </w:pPr>
          </w:p>
        </w:tc>
        <w:tc>
          <w:tcPr>
            <w:tcW w:w="2721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28" w:type="dxa"/>
          </w:tcPr>
          <w:p w:rsidR="007F6CFF" w:rsidRDefault="007F6CFF">
            <w:pPr>
              <w:pStyle w:val="ConsPlusNormal"/>
            </w:pPr>
          </w:p>
        </w:tc>
        <w:tc>
          <w:tcPr>
            <w:tcW w:w="1984" w:type="dxa"/>
          </w:tcPr>
          <w:p w:rsidR="007F6CFF" w:rsidRDefault="007F6CFF">
            <w:pPr>
              <w:pStyle w:val="ConsPlusNormal"/>
            </w:pPr>
          </w:p>
        </w:tc>
      </w:tr>
    </w:tbl>
    <w:p w:rsidR="007F6CFF" w:rsidRDefault="007F6CFF">
      <w:pPr>
        <w:pStyle w:val="ConsPlusNormal"/>
        <w:jc w:val="right"/>
        <w:outlineLvl w:val="1"/>
      </w:pPr>
      <w:r>
        <w:lastRenderedPageBreak/>
        <w:t>Приложение N 6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nformat"/>
        <w:jc w:val="both"/>
      </w:pPr>
      <w:bookmarkStart w:id="19" w:name="P763"/>
      <w:bookmarkEnd w:id="19"/>
      <w:r>
        <w:t xml:space="preserve">                             ПОРУБОЧНЫЙ БИЛЕТ</w:t>
      </w:r>
    </w:p>
    <w:p w:rsidR="007F6CFF" w:rsidRDefault="007F6CFF">
      <w:pPr>
        <w:pStyle w:val="ConsPlusNonformat"/>
        <w:jc w:val="both"/>
      </w:pPr>
      <w:r>
        <w:t xml:space="preserve">                            N __ от 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Получатель: 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Адрес: ________________________________________________________________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Обоснование       необходимости      сноса      зеленых      насаждений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Вид работ: 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Наименование объекта: 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</w:t>
      </w:r>
      <w:proofErr w:type="gramStart"/>
      <w:r>
        <w:t>Ответственный</w:t>
      </w:r>
      <w:proofErr w:type="gramEnd"/>
      <w:r>
        <w:t xml:space="preserve"> за производство работ ___________________________________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                        (Ф.И.О., должность)</w:t>
      </w:r>
    </w:p>
    <w:p w:rsidR="007F6CFF" w:rsidRDefault="007F6CFF">
      <w:pPr>
        <w:pStyle w:val="ConsPlusNonformat"/>
        <w:jc w:val="both"/>
      </w:pPr>
      <w:r>
        <w:t xml:space="preserve">    Оплата компенсационной стоимости ______________________________________</w:t>
      </w:r>
    </w:p>
    <w:p w:rsidR="007F6CFF" w:rsidRDefault="007F6CFF">
      <w:pPr>
        <w:pStyle w:val="ConsPlusNonformat"/>
        <w:jc w:val="both"/>
      </w:pPr>
      <w:r>
        <w:t xml:space="preserve">                                      (номер и дата платежного поручения)</w:t>
      </w:r>
    </w:p>
    <w:p w:rsidR="007F6CFF" w:rsidRDefault="007F6CFF">
      <w:pPr>
        <w:pStyle w:val="ConsPlusNonformat"/>
        <w:jc w:val="both"/>
      </w:pPr>
      <w:r>
        <w:t xml:space="preserve">    В   соответствии   с  актом  обследования  от  "___"  __________  N ___</w:t>
      </w:r>
    </w:p>
    <w:p w:rsidR="007F6CFF" w:rsidRDefault="007F6CFF">
      <w:pPr>
        <w:pStyle w:val="ConsPlusNonformat"/>
        <w:jc w:val="both"/>
      </w:pPr>
      <w:r>
        <w:t>разрешается: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(Указать вид работ, породу деревьев и кустарников, количество, состояние)</w:t>
      </w:r>
    </w:p>
    <w:p w:rsidR="007F6CFF" w:rsidRDefault="007F6CFF">
      <w:pPr>
        <w:pStyle w:val="ConsPlusNonformat"/>
        <w:jc w:val="both"/>
      </w:pPr>
      <w:r>
        <w:t xml:space="preserve">    Срок действия порубочного билета: _____________________________________</w:t>
      </w:r>
    </w:p>
    <w:p w:rsidR="007F6CFF" w:rsidRDefault="007F6CFF">
      <w:pPr>
        <w:pStyle w:val="ConsPlusNonformat"/>
        <w:jc w:val="both"/>
      </w:pPr>
      <w:r>
        <w:t xml:space="preserve">    Требования  при  выполнении  работ:  вывезти порубочные остатки с места</w:t>
      </w:r>
    </w:p>
    <w:p w:rsidR="007F6CFF" w:rsidRDefault="007F6CFF">
      <w:pPr>
        <w:pStyle w:val="ConsPlusNonformat"/>
        <w:jc w:val="both"/>
      </w:pPr>
      <w:proofErr w:type="gramStart"/>
      <w:r>
        <w:t>производства работ с последующей их утилизацией  (в течение  3  дней  после</w:t>
      </w:r>
      <w:proofErr w:type="gramEnd"/>
    </w:p>
    <w:p w:rsidR="007F6CFF" w:rsidRDefault="007F6CFF">
      <w:pPr>
        <w:pStyle w:val="ConsPlusNonformat"/>
        <w:jc w:val="both"/>
      </w:pPr>
      <w:r>
        <w:t>проведения работ).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Заместитель главы</w:t>
      </w:r>
    </w:p>
    <w:p w:rsidR="007F6CFF" w:rsidRDefault="007F6CFF">
      <w:pPr>
        <w:pStyle w:val="ConsPlusNonformat"/>
        <w:jc w:val="both"/>
      </w:pPr>
      <w:r>
        <w:t>городского округа Жигулевск</w:t>
      </w:r>
    </w:p>
    <w:p w:rsidR="007F6CFF" w:rsidRDefault="007F6CFF">
      <w:pPr>
        <w:pStyle w:val="ConsPlusNonformat"/>
        <w:jc w:val="both"/>
      </w:pPr>
      <w:r>
        <w:t>по городскому хозяйству и</w:t>
      </w:r>
    </w:p>
    <w:p w:rsidR="007F6CFF" w:rsidRDefault="007F6CFF">
      <w:pPr>
        <w:pStyle w:val="ConsPlusNonformat"/>
        <w:jc w:val="both"/>
      </w:pPr>
      <w:r>
        <w:t>градостроительству                   _____________   ____________________</w:t>
      </w:r>
    </w:p>
    <w:p w:rsidR="007F6CFF" w:rsidRDefault="007F6CFF">
      <w:pPr>
        <w:pStyle w:val="ConsPlusNonformat"/>
        <w:jc w:val="both"/>
      </w:pPr>
      <w:r>
        <w:t xml:space="preserve">                                       (подпись)           (Ф.И.О.)</w:t>
      </w:r>
    </w:p>
    <w:p w:rsidR="007F6CFF" w:rsidRDefault="007F6CFF">
      <w:pPr>
        <w:pStyle w:val="ConsPlusNonformat"/>
        <w:jc w:val="both"/>
      </w:pPr>
      <w:r>
        <w:t xml:space="preserve">                                       М.П.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Порубочный билет получил            ______________   ____________________</w:t>
      </w:r>
    </w:p>
    <w:p w:rsidR="007F6CFF" w:rsidRDefault="007F6CFF">
      <w:pPr>
        <w:pStyle w:val="ConsPlusNonformat"/>
        <w:jc w:val="both"/>
      </w:pPr>
      <w:r>
        <w:t>(должность, организация, телефон)      (подпись)           (Ф.И.О.)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rmal"/>
        <w:jc w:val="right"/>
        <w:outlineLvl w:val="1"/>
      </w:pPr>
      <w:r>
        <w:lastRenderedPageBreak/>
        <w:t>Приложение N 7</w:t>
      </w:r>
    </w:p>
    <w:p w:rsidR="007F6CFF" w:rsidRDefault="007F6CFF">
      <w:pPr>
        <w:pStyle w:val="ConsPlusNormal"/>
        <w:jc w:val="right"/>
      </w:pPr>
      <w:r>
        <w:t>к Административному регламенту</w:t>
      </w:r>
    </w:p>
    <w:p w:rsidR="007F6CFF" w:rsidRDefault="007F6CFF">
      <w:pPr>
        <w:pStyle w:val="ConsPlusNormal"/>
        <w:jc w:val="right"/>
      </w:pPr>
      <w:r>
        <w:t>предоставления муниципальной услуги</w:t>
      </w:r>
    </w:p>
    <w:p w:rsidR="007F6CFF" w:rsidRDefault="007F6CFF">
      <w:pPr>
        <w:pStyle w:val="ConsPlusNormal"/>
        <w:jc w:val="right"/>
      </w:pPr>
      <w:r>
        <w:t>"Выдача разрешений на снос</w:t>
      </w:r>
    </w:p>
    <w:p w:rsidR="007F6CFF" w:rsidRDefault="007F6CFF">
      <w:pPr>
        <w:pStyle w:val="ConsPlusNormal"/>
        <w:jc w:val="right"/>
      </w:pPr>
      <w:r>
        <w:t>зеленых насаждений"</w:t>
      </w:r>
    </w:p>
    <w:p w:rsidR="007F6CFF" w:rsidRDefault="007F6CFF">
      <w:pPr>
        <w:pStyle w:val="ConsPlusNormal"/>
        <w:jc w:val="both"/>
      </w:pPr>
    </w:p>
    <w:p w:rsidR="007F6CFF" w:rsidRDefault="007F6CFF">
      <w:pPr>
        <w:pStyle w:val="ConsPlusNonformat"/>
        <w:jc w:val="both"/>
      </w:pPr>
      <w:bookmarkStart w:id="20" w:name="P810"/>
      <w:bookmarkEnd w:id="20"/>
      <w:r>
        <w:t xml:space="preserve">                                РАЗРЕШЕНИЕ</w:t>
      </w:r>
    </w:p>
    <w:p w:rsidR="007F6CFF" w:rsidRDefault="007F6CFF">
      <w:pPr>
        <w:pStyle w:val="ConsPlusNonformat"/>
        <w:jc w:val="both"/>
      </w:pPr>
      <w:r>
        <w:t xml:space="preserve">                    НА ПЕРЕСАДКУ ДЕРЕВЬЕВ И КУСТАРНИКОВ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                        N __ от ___________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 xml:space="preserve">    Получатель: 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Адрес: 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Основание  для  проведения  работ  по  пересадке деревьев и кустарников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В   соответствии   с  актом  обследования  от  "___"  __________  N ___</w:t>
      </w:r>
    </w:p>
    <w:p w:rsidR="007F6CFF" w:rsidRDefault="007F6CFF">
      <w:pPr>
        <w:pStyle w:val="ConsPlusNonformat"/>
        <w:jc w:val="both"/>
      </w:pPr>
      <w:r>
        <w:t>разрешается пересадка:</w:t>
      </w:r>
    </w:p>
    <w:p w:rsidR="007F6CFF" w:rsidRDefault="007F6CFF">
      <w:pPr>
        <w:pStyle w:val="ConsPlusNonformat"/>
        <w:jc w:val="both"/>
      </w:pPr>
      <w:r>
        <w:t>___________________________________________________________________________</w:t>
      </w:r>
    </w:p>
    <w:p w:rsidR="007F6CFF" w:rsidRDefault="007F6CFF">
      <w:pPr>
        <w:pStyle w:val="ConsPlusNonformat"/>
        <w:jc w:val="both"/>
      </w:pPr>
      <w:r>
        <w:t xml:space="preserve">          (указать вид деревьев и (или) кустарников, количество)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Заместитель главы</w:t>
      </w:r>
    </w:p>
    <w:p w:rsidR="007F6CFF" w:rsidRDefault="007F6CFF">
      <w:pPr>
        <w:pStyle w:val="ConsPlusNonformat"/>
        <w:jc w:val="both"/>
      </w:pPr>
      <w:r>
        <w:t>городского округа Жигулевск</w:t>
      </w:r>
    </w:p>
    <w:p w:rsidR="007F6CFF" w:rsidRDefault="007F6CFF">
      <w:pPr>
        <w:pStyle w:val="ConsPlusNonformat"/>
        <w:jc w:val="both"/>
      </w:pPr>
      <w:r>
        <w:t>по городскому хозяйству и</w:t>
      </w:r>
    </w:p>
    <w:p w:rsidR="007F6CFF" w:rsidRDefault="007F6CFF">
      <w:pPr>
        <w:pStyle w:val="ConsPlusNonformat"/>
        <w:jc w:val="both"/>
      </w:pPr>
      <w:r>
        <w:t>градостроительству              _______________ __________________________</w:t>
      </w:r>
    </w:p>
    <w:p w:rsidR="007F6CFF" w:rsidRDefault="007F6CFF">
      <w:pPr>
        <w:pStyle w:val="ConsPlusNonformat"/>
        <w:jc w:val="both"/>
      </w:pPr>
      <w:r>
        <w:t xml:space="preserve">                                   (подпись)             (Ф.И.О.)</w:t>
      </w:r>
    </w:p>
    <w:p w:rsidR="007F6CFF" w:rsidRDefault="007F6CFF">
      <w:pPr>
        <w:pStyle w:val="ConsPlusNonformat"/>
        <w:jc w:val="both"/>
      </w:pPr>
      <w:r>
        <w:t xml:space="preserve">                                      М.П.</w:t>
      </w:r>
    </w:p>
    <w:p w:rsidR="007F6CFF" w:rsidRDefault="007F6CFF">
      <w:pPr>
        <w:pStyle w:val="ConsPlusNonformat"/>
        <w:jc w:val="both"/>
      </w:pPr>
    </w:p>
    <w:p w:rsidR="007F6CFF" w:rsidRDefault="007F6CFF">
      <w:pPr>
        <w:pStyle w:val="ConsPlusNonformat"/>
        <w:jc w:val="both"/>
      </w:pPr>
      <w:r>
        <w:t>Разрешение получил              _______________ __________________________</w:t>
      </w:r>
    </w:p>
    <w:p w:rsidR="007F6CFF" w:rsidRDefault="007F6CFF">
      <w:pPr>
        <w:pStyle w:val="ConsPlusNonformat"/>
        <w:jc w:val="both"/>
      </w:pPr>
      <w:proofErr w:type="gramStart"/>
      <w:r>
        <w:t>(должность, организация,           (подпись)              (Ф.И.О.)</w:t>
      </w:r>
      <w:proofErr w:type="gramEnd"/>
    </w:p>
    <w:p w:rsidR="007F6CFF" w:rsidRDefault="007F6CFF">
      <w:pPr>
        <w:pStyle w:val="ConsPlusNonformat"/>
        <w:jc w:val="both"/>
      </w:pPr>
      <w:r>
        <w:t>телефон)</w:t>
      </w:r>
    </w:p>
    <w:p w:rsidR="007F6CFF" w:rsidRDefault="007F6CFF">
      <w:pPr>
        <w:pStyle w:val="ConsPlusNormal"/>
        <w:jc w:val="both"/>
      </w:pPr>
      <w:bookmarkStart w:id="21" w:name="_GoBack"/>
      <w:bookmarkEnd w:id="21"/>
    </w:p>
    <w:sectPr w:rsidR="007F6CFF" w:rsidSect="00BD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CFF"/>
    <w:rsid w:val="007F6CFF"/>
    <w:rsid w:val="00F1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6C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F6C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F6C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F6C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F6C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6C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F6C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F6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F6C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F6C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F6C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2A6B4515362BA08B064FFF6BE49CC03984829D031DD3092D07F4C690CBF3E9A8A1E461EB6338507EB92B217C0A3097a5l6H" TargetMode="External"/><Relationship Id="rId13" Type="http://schemas.openxmlformats.org/officeDocument/2006/relationships/hyperlink" Target="consultantplus://offline/ref=222A6B4515362BA08B0651F27D88C0C83C8AD4980E1DDC587658AF9BC7C2F9BEEFEEBD32A6363E062CE37F2C600B2E9456CDB02B04a8l4H" TargetMode="External"/><Relationship Id="rId18" Type="http://schemas.openxmlformats.org/officeDocument/2006/relationships/hyperlink" Target="consultantplus://offline/ref=222A6B4515362BA08B0651F27D88C0C83C8AD4980E1DDC587658AF9BC7C2F9BEEFEEBD31AC3F3E062CE37F2C600B2E9456CDB02B04a8l4H" TargetMode="External"/><Relationship Id="rId26" Type="http://schemas.openxmlformats.org/officeDocument/2006/relationships/hyperlink" Target="consultantplus://offline/ref=222A6B4515362BA08B0651F27D88C0C83C8ADD920C18DC587658AF9BC7C2F9BEFDEEE53DAD352B537DB9282160a0l8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22A6B4515362BA08B0651F27D88C0C83C8AD4980E1DDC587658AF9BC7C2F9BEEFEEBD31AF36365779AC7E70265D3D9755CDB32B1886FDD1aDl6H" TargetMode="External"/><Relationship Id="rId7" Type="http://schemas.openxmlformats.org/officeDocument/2006/relationships/hyperlink" Target="consultantplus://offline/ref=222A6B4515362BA08B064FFF6BE49CC03984829D0A19D20B2A0DA9CC9892FFEBAFAEBB64EC7238537DA72A23610364C41286BF29059AFCD3C89970BDa9l1H" TargetMode="External"/><Relationship Id="rId12" Type="http://schemas.openxmlformats.org/officeDocument/2006/relationships/hyperlink" Target="consultantplus://offline/ref=222A6B4515362BA08B0651F27D88C0C83C8AD4980E1DDC587658AF9BC7C2F9BEEFEEBD31AF3635577BAC7E70265D3D9755CDB32B1886FDD1aDl6H" TargetMode="External"/><Relationship Id="rId17" Type="http://schemas.openxmlformats.org/officeDocument/2006/relationships/hyperlink" Target="consultantplus://offline/ref=222A6B4515362BA08B0651F27D88C0C83C8BDE910B13DC587658AF9BC7C2F9BEFDEEE53DAD352B537DB9282160a0l8H" TargetMode="External"/><Relationship Id="rId25" Type="http://schemas.openxmlformats.org/officeDocument/2006/relationships/hyperlink" Target="consultantplus://offline/ref=222A6B4515362BA08B0651F27D88C0C83C8ED898091BDC587658AF9BC7C2F9BEFDEEE53DAD352B537DB9282160a0l8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22A6B4515362BA08B0651F27D88C0C83E87DE960E19DC587658AF9BC7C2F9BEFDEEE53DAD352B537DB9282160a0l8H" TargetMode="External"/><Relationship Id="rId20" Type="http://schemas.openxmlformats.org/officeDocument/2006/relationships/hyperlink" Target="consultantplus://offline/ref=222A6B4515362BA08B0651F27D88C0C83C8AD4980E1DDC587658AF9BC7C2F9BEEFEEBD31AF36365779AC7E70265D3D9755CDB32B1886FDD1aDl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22A6B4515362BA08B0651F27D88C0C83C8ADB910A1CDC587658AF9BC7C2F9BEFDEEE53DAD352B537DB9282160a0l8H" TargetMode="External"/><Relationship Id="rId11" Type="http://schemas.openxmlformats.org/officeDocument/2006/relationships/hyperlink" Target="consultantplus://offline/ref=222A6B4515362BA08B0651F27D88C0C83C8AD4980E1DDC587658AF9BC7C2F9BEEFEEBD34AC3D610339F227236116319548D1B229a0l6H" TargetMode="External"/><Relationship Id="rId24" Type="http://schemas.openxmlformats.org/officeDocument/2006/relationships/hyperlink" Target="consultantplus://offline/ref=222A6B4515362BA08B0651F27D88C0C83C8ADB92021ADC587658AF9BC7C2F9BEEFEEBD31AF373D537BAC7E70265D3D9755CDB32B1886FDD1aDl6H" TargetMode="External"/><Relationship Id="rId5" Type="http://schemas.openxmlformats.org/officeDocument/2006/relationships/hyperlink" Target="consultantplus://offline/ref=222A6B4515362BA08B0651F27D88C0C83C8AD4980E1DDC587658AF9BC7C2F9BEFDEEE53DAD352B537DB9282160a0l8H" TargetMode="External"/><Relationship Id="rId15" Type="http://schemas.openxmlformats.org/officeDocument/2006/relationships/hyperlink" Target="consultantplus://offline/ref=222A6B4515362BA08B0651F27D88C0C83E87DE960E19DC587658AF9BC7C2F9BEFDEEE53DAD352B537DB9282160a0l8H" TargetMode="External"/><Relationship Id="rId23" Type="http://schemas.openxmlformats.org/officeDocument/2006/relationships/hyperlink" Target="consultantplus://offline/ref=222A6B4515362BA08B0651F27D88C0C83C8AD4980E1DDC587658AF9BC7C2F9BEEFEEBD31AF36365779AC7E70265D3D9755CDB32B1886FDD1aDl6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222A6B4515362BA08B064FFF6BE49CC03984829D0A1ADF062E0CA9CC9892FFEBAFAEBB64FE72605F7FA434206216329554aDl3H" TargetMode="External"/><Relationship Id="rId19" Type="http://schemas.openxmlformats.org/officeDocument/2006/relationships/hyperlink" Target="consultantplus://offline/ref=222A6B4515362BA08B0651F27D88C0C83C8AD4980E1DDC587658AF9BC7C2F9BEEFEEBD32AB323E062CE37F2C600B2E9456CDB02B04a8l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22A6B4515362BA08B064FFF6BE49CC03984829D031DD40C2207F4C690CBF3E9A8A1E461EB6338507EB92B217C0A3097a5l6H" TargetMode="External"/><Relationship Id="rId14" Type="http://schemas.openxmlformats.org/officeDocument/2006/relationships/hyperlink" Target="consultantplus://offline/ref=222A6B4515362BA08B064FFF6BE49CC03984829D031ED20B2D07F4C690CBF3E9A8A1E461EB6338507EB92B217C0A3097a5l6H" TargetMode="External"/><Relationship Id="rId22" Type="http://schemas.openxmlformats.org/officeDocument/2006/relationships/hyperlink" Target="consultantplus://offline/ref=222A6B4515362BA08B0651F27D88C0C83C8AD4980E1DDC587658AF9BC7C2F9BEEFEEBD31AF36365779AC7E70265D3D9755CDB32B1886FDD1aDl6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36</Pages>
  <Words>15656</Words>
  <Characters>89240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1</cp:revision>
  <dcterms:created xsi:type="dcterms:W3CDTF">2020-10-23T07:37:00Z</dcterms:created>
  <dcterms:modified xsi:type="dcterms:W3CDTF">2020-10-23T07:46:00Z</dcterms:modified>
</cp:coreProperties>
</file>